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2E555E59" w:rsidR="00202D94" w:rsidRPr="00CB15F5"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B94FFC">
        <w:rPr>
          <w:rFonts w:ascii="Arial" w:hAnsi="Arial" w:cs="Arial"/>
          <w:b/>
          <w:sz w:val="24"/>
          <w:szCs w:val="24"/>
          <w:vertAlign w:val="baseline"/>
          <w:lang w:val="az-Latn-AZ"/>
        </w:rPr>
        <w:t xml:space="preserve">"Azərbaycan Xəzər Dənəz Gəmiçiliyi QSC-nin </w:t>
      </w:r>
      <w:r w:rsidR="00B94FFC" w:rsidRPr="00B94FFC">
        <w:rPr>
          <w:rFonts w:ascii="Arial" w:hAnsi="Arial" w:cs="Arial"/>
          <w:b/>
          <w:sz w:val="24"/>
          <w:szCs w:val="24"/>
          <w:vertAlign w:val="baseline"/>
          <w:lang w:val="az-Latn-AZ"/>
        </w:rPr>
        <w:t>Baş idarəsi üçün təsərrüfat</w:t>
      </w:r>
      <w:r w:rsidR="00B94FFC">
        <w:rPr>
          <w:rFonts w:ascii="Arial" w:hAnsi="Arial" w:cs="Arial"/>
          <w:b/>
          <w:sz w:val="24"/>
          <w:szCs w:val="24"/>
          <w:vertAlign w:val="baseline"/>
          <w:lang w:val="az-Latn-AZ"/>
        </w:rPr>
        <w:t xml:space="preserve"> malların və yuyucu vasitələrin</w:t>
      </w:r>
      <w:r w:rsidR="00B94FFC" w:rsidRPr="00B94FFC">
        <w:rPr>
          <w:rFonts w:ascii="Arial" w:hAnsi="Arial" w:cs="Arial"/>
          <w:b/>
          <w:sz w:val="24"/>
          <w:szCs w:val="24"/>
          <w:vertAlign w:val="baseline"/>
          <w:lang w:val="az-Latn-AZ"/>
        </w:rPr>
        <w:t xml:space="preserve"> satınalınması</w:t>
      </w:r>
      <w:r w:rsidR="00BE59EA" w:rsidRPr="00B94FFC">
        <w:rPr>
          <w:rFonts w:ascii="Arial" w:hAnsi="Arial" w:cs="Arial"/>
          <w:b/>
          <w:sz w:val="24"/>
          <w:szCs w:val="24"/>
          <w:vertAlign w:val="baseline"/>
          <w:lang w:val="az-Latn-AZ"/>
        </w:rPr>
        <w:t xml:space="preserve"> </w:t>
      </w:r>
      <w:r w:rsidR="006C1515" w:rsidRPr="00B94FFC">
        <w:rPr>
          <w:rFonts w:ascii="Arial" w:hAnsi="Arial" w:cs="Arial"/>
          <w:b/>
          <w:sz w:val="24"/>
          <w:szCs w:val="24"/>
          <w:vertAlign w:val="baseline"/>
          <w:lang w:val="az-Latn-AZ"/>
        </w:rPr>
        <w:t xml:space="preserve">məqsədilə </w:t>
      </w:r>
      <w:r w:rsidR="00202D94" w:rsidRPr="00B94FFC">
        <w:rPr>
          <w:rFonts w:ascii="Arial" w:hAnsi="Arial" w:cs="Arial"/>
          <w:b/>
          <w:sz w:val="24"/>
          <w:szCs w:val="24"/>
          <w:vertAlign w:val="baseline"/>
          <w:lang w:val="az-Latn-AZ"/>
        </w:rPr>
        <w:t>açıq müsabiqə</w:t>
      </w:r>
      <w:r w:rsidR="00202D94" w:rsidRPr="00CB15F5">
        <w:rPr>
          <w:rFonts w:ascii="Arial" w:hAnsi="Arial" w:cs="Arial"/>
          <w:b/>
          <w:sz w:val="24"/>
          <w:szCs w:val="24"/>
          <w:vertAlign w:val="baseline"/>
          <w:lang w:val="az-Latn-AZ"/>
        </w:rPr>
        <w:t xml:space="preserve"> elan edir:</w:t>
      </w:r>
    </w:p>
    <w:p w14:paraId="5517BB99" w14:textId="1395E00A"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B94FFC">
        <w:rPr>
          <w:rFonts w:ascii="Arial" w:hAnsi="Arial" w:cs="Arial"/>
          <w:b/>
          <w:sz w:val="24"/>
          <w:szCs w:val="24"/>
          <w:vertAlign w:val="baseline"/>
          <w:lang w:val="az-Latn-AZ"/>
        </w:rPr>
        <w:t>202</w:t>
      </w:r>
      <w:r w:rsidRPr="00ED5816">
        <w:rPr>
          <w:rFonts w:ascii="Arial" w:hAnsi="Arial" w:cs="Arial"/>
          <w:b/>
          <w:sz w:val="24"/>
          <w:szCs w:val="24"/>
          <w:vertAlign w:val="baseline"/>
          <w:lang w:val="az-Latn-AZ"/>
        </w:rPr>
        <w:t>/202</w:t>
      </w:r>
      <w:r w:rsidR="00F2094B" w:rsidRPr="00ED5816">
        <w:rPr>
          <w:rFonts w:ascii="Arial" w:hAnsi="Arial" w:cs="Arial"/>
          <w:b/>
          <w:sz w:val="24"/>
          <w:szCs w:val="24"/>
          <w:vertAlign w:val="baseline"/>
          <w:lang w:val="az-Latn-AZ"/>
        </w:rPr>
        <w:t>2</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B94FFC"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2690B16F"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B94FFC">
              <w:rPr>
                <w:rFonts w:ascii="Arial" w:hAnsi="Arial" w:cs="Arial"/>
                <w:b/>
                <w:bCs/>
                <w:sz w:val="32"/>
                <w:szCs w:val="32"/>
                <w:lang w:val="az-Latn-AZ"/>
              </w:rPr>
              <w:t>07 Dekabr</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B94FFC"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7C3CC621"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CB15F5">
              <w:rPr>
                <w:rFonts w:ascii="Arial" w:hAnsi="Arial" w:cs="Arial"/>
                <w:bCs/>
                <w:sz w:val="32"/>
                <w:szCs w:val="32"/>
                <w:lang w:val="az-Latn-AZ"/>
              </w:rPr>
              <w:t>tədbiq olunmur</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B94FFC"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B94FFC"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7B5BBCE5"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B94FFC">
              <w:rPr>
                <w:rFonts w:ascii="Arial" w:hAnsi="Arial" w:cs="Arial"/>
                <w:b/>
                <w:bCs/>
                <w:sz w:val="32"/>
                <w:szCs w:val="32"/>
                <w:lang w:val="az-Latn-AZ"/>
              </w:rPr>
              <w:t xml:space="preserve">14 </w:t>
            </w:r>
            <w:r w:rsidR="00B94FFC">
              <w:rPr>
                <w:rFonts w:ascii="Arial" w:hAnsi="Arial" w:cs="Arial"/>
                <w:b/>
                <w:sz w:val="32"/>
                <w:szCs w:val="32"/>
                <w:lang w:val="az-Latn-AZ"/>
              </w:rPr>
              <w:t>Dekabr</w:t>
            </w:r>
            <w:r w:rsidRPr="00A5463D">
              <w:rPr>
                <w:rFonts w:ascii="Arial" w:hAnsi="Arial" w:cs="Arial"/>
                <w:b/>
                <w:sz w:val="32"/>
                <w:szCs w:val="32"/>
                <w:lang w:val="az-Latn-AZ"/>
              </w:rPr>
              <w:t xml:space="preserve"> 202</w:t>
            </w:r>
            <w:r w:rsidR="00F2094B" w:rsidRPr="00A5463D">
              <w:rPr>
                <w:rFonts w:ascii="Arial" w:hAnsi="Arial" w:cs="Arial"/>
                <w:b/>
                <w:sz w:val="32"/>
                <w:szCs w:val="32"/>
                <w:lang w:val="az-Latn-AZ"/>
              </w:rPr>
              <w:t>2</w:t>
            </w:r>
            <w:r w:rsidRPr="00A5463D">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B94FFC"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2DAC45CA"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597695DC"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B94FFC"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7F3DF70A"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B94FFC">
              <w:rPr>
                <w:rFonts w:ascii="Arial" w:hAnsi="Arial" w:cs="Arial"/>
                <w:b/>
                <w:sz w:val="32"/>
                <w:szCs w:val="32"/>
                <w:lang w:val="az-Latn-AZ"/>
              </w:rPr>
              <w:t>15 Dekabr</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B94FFC"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237B78AD" w:rsidR="00202D94" w:rsidRDefault="00202D94" w:rsidP="00200180">
      <w:pPr>
        <w:spacing w:line="360" w:lineRule="auto"/>
        <w:jc w:val="center"/>
        <w:rPr>
          <w:rFonts w:ascii="Arial" w:hAnsi="Arial" w:cs="Arial"/>
          <w:b/>
          <w:sz w:val="32"/>
          <w:szCs w:val="32"/>
          <w:lang w:val="az-Latn-AZ"/>
        </w:rPr>
      </w:pPr>
    </w:p>
    <w:p w14:paraId="52D15924" w14:textId="699DC26E" w:rsidR="00CB15F5" w:rsidRDefault="00CB15F5" w:rsidP="00200180">
      <w:pPr>
        <w:spacing w:line="360" w:lineRule="auto"/>
        <w:jc w:val="center"/>
        <w:rPr>
          <w:rFonts w:ascii="Arial" w:hAnsi="Arial" w:cs="Arial"/>
          <w:b/>
          <w:sz w:val="32"/>
          <w:szCs w:val="32"/>
          <w:lang w:val="az-Latn-AZ"/>
        </w:rPr>
      </w:pPr>
    </w:p>
    <w:p w14:paraId="6438E12F" w14:textId="77777777" w:rsidR="00CB15F5" w:rsidRDefault="00CB15F5" w:rsidP="00200180">
      <w:pPr>
        <w:spacing w:line="360" w:lineRule="auto"/>
        <w:jc w:val="center"/>
        <w:rPr>
          <w:rFonts w:ascii="Arial" w:hAnsi="Arial" w:cs="Arial"/>
          <w:b/>
          <w:sz w:val="32"/>
          <w:szCs w:val="32"/>
          <w:lang w:val="az-Latn-AZ"/>
        </w:rPr>
      </w:pPr>
    </w:p>
    <w:tbl>
      <w:tblPr>
        <w:tblStyle w:val="TableGrid"/>
        <w:tblW w:w="9351" w:type="dxa"/>
        <w:tblInd w:w="0" w:type="dxa"/>
        <w:tblLook w:val="04A0" w:firstRow="1" w:lastRow="0" w:firstColumn="1" w:lastColumn="0" w:noHBand="0" w:noVBand="1"/>
      </w:tblPr>
      <w:tblGrid>
        <w:gridCol w:w="540"/>
        <w:gridCol w:w="6703"/>
        <w:gridCol w:w="1116"/>
        <w:gridCol w:w="992"/>
      </w:tblGrid>
      <w:tr w:rsidR="00B94FFC" w14:paraId="79D432B5" w14:textId="77777777" w:rsidTr="00B94FFC">
        <w:tc>
          <w:tcPr>
            <w:tcW w:w="540" w:type="dxa"/>
          </w:tcPr>
          <w:p w14:paraId="2B4599BC" w14:textId="77777777" w:rsidR="00B94FFC" w:rsidRPr="00B94FFC" w:rsidRDefault="00B94FFC" w:rsidP="002670E0">
            <w:pPr>
              <w:spacing w:line="360" w:lineRule="auto"/>
              <w:jc w:val="center"/>
              <w:rPr>
                <w:rFonts w:ascii="Palatino Linotype" w:hAnsi="Palatino Linotype" w:cs="Arial"/>
                <w:bCs/>
                <w:lang w:val="az-Latn-AZ"/>
              </w:rPr>
            </w:pPr>
            <w:r w:rsidRPr="00B94FFC">
              <w:rPr>
                <w:rFonts w:ascii="Palatino Linotype" w:hAnsi="Palatino Linotype" w:cs="Arial"/>
                <w:bCs/>
                <w:lang w:val="az-Latn-AZ"/>
              </w:rPr>
              <w:lastRenderedPageBreak/>
              <w:t>№</w:t>
            </w:r>
          </w:p>
        </w:tc>
        <w:tc>
          <w:tcPr>
            <w:tcW w:w="6703" w:type="dxa"/>
          </w:tcPr>
          <w:p w14:paraId="2827863C" w14:textId="77777777" w:rsidR="00B94FFC" w:rsidRPr="00B94FFC" w:rsidRDefault="00B94FFC" w:rsidP="002670E0">
            <w:pPr>
              <w:spacing w:line="360" w:lineRule="auto"/>
              <w:jc w:val="center"/>
              <w:rPr>
                <w:rFonts w:ascii="Palatino Linotype" w:hAnsi="Palatino Linotype" w:cs="Arial"/>
                <w:bCs/>
                <w:lang w:val="az-Latn-AZ"/>
              </w:rPr>
            </w:pPr>
            <w:r w:rsidRPr="00B94FFC">
              <w:rPr>
                <w:rFonts w:ascii="Palatino Linotype" w:hAnsi="Palatino Linotype" w:cs="Arial"/>
                <w:bCs/>
                <w:lang w:val="az-Latn-AZ"/>
              </w:rPr>
              <w:t>Malların adı</w:t>
            </w:r>
          </w:p>
        </w:tc>
        <w:tc>
          <w:tcPr>
            <w:tcW w:w="1116" w:type="dxa"/>
          </w:tcPr>
          <w:p w14:paraId="0F556379" w14:textId="77777777" w:rsidR="00B94FFC" w:rsidRPr="00B94FFC" w:rsidRDefault="00B94FFC" w:rsidP="002670E0">
            <w:pPr>
              <w:spacing w:line="360" w:lineRule="auto"/>
              <w:jc w:val="center"/>
              <w:rPr>
                <w:rFonts w:ascii="Palatino Linotype" w:hAnsi="Palatino Linotype" w:cs="Arial"/>
                <w:bCs/>
                <w:lang w:val="az-Latn-AZ"/>
              </w:rPr>
            </w:pPr>
            <w:r w:rsidRPr="00B94FFC">
              <w:rPr>
                <w:rFonts w:ascii="Palatino Linotype" w:hAnsi="Palatino Linotype" w:cs="Arial"/>
                <w:bCs/>
                <w:lang w:val="az-Latn-AZ"/>
              </w:rPr>
              <w:t>Ölçü vahidi</w:t>
            </w:r>
          </w:p>
        </w:tc>
        <w:tc>
          <w:tcPr>
            <w:tcW w:w="992" w:type="dxa"/>
          </w:tcPr>
          <w:p w14:paraId="59D5CADC" w14:textId="77777777" w:rsidR="00B94FFC" w:rsidRPr="00B94FFC" w:rsidRDefault="00B94FFC" w:rsidP="002670E0">
            <w:pPr>
              <w:spacing w:line="360" w:lineRule="auto"/>
              <w:jc w:val="center"/>
              <w:rPr>
                <w:rFonts w:ascii="Palatino Linotype" w:hAnsi="Palatino Linotype" w:cs="Arial"/>
                <w:bCs/>
                <w:lang w:val="az-Latn-AZ"/>
              </w:rPr>
            </w:pPr>
            <w:r w:rsidRPr="00B94FFC">
              <w:rPr>
                <w:rFonts w:ascii="Palatino Linotype" w:hAnsi="Palatino Linotype" w:cs="Arial"/>
                <w:bCs/>
                <w:lang w:val="az-Latn-AZ"/>
              </w:rPr>
              <w:t>Sayı</w:t>
            </w:r>
          </w:p>
        </w:tc>
        <w:bookmarkStart w:id="0" w:name="_GoBack"/>
        <w:bookmarkEnd w:id="0"/>
      </w:tr>
      <w:tr w:rsidR="00B94FFC" w14:paraId="0D4B5D83" w14:textId="77777777" w:rsidTr="00B94FFC">
        <w:trPr>
          <w:trHeight w:val="409"/>
        </w:trPr>
        <w:tc>
          <w:tcPr>
            <w:tcW w:w="9351" w:type="dxa"/>
            <w:gridSpan w:val="4"/>
          </w:tcPr>
          <w:p w14:paraId="5CAA5352" w14:textId="77777777" w:rsidR="00B94FFC" w:rsidRPr="003D0629" w:rsidRDefault="00B94FFC" w:rsidP="002670E0">
            <w:pPr>
              <w:spacing w:line="360" w:lineRule="auto"/>
              <w:jc w:val="center"/>
              <w:rPr>
                <w:rFonts w:ascii="Palatino Linotype" w:hAnsi="Palatino Linotype" w:cs="Arial"/>
                <w:b/>
                <w:bCs/>
                <w:lang w:val="az-Latn-AZ"/>
              </w:rPr>
            </w:pPr>
            <w:r>
              <w:rPr>
                <w:rFonts w:ascii="Palatino Linotype" w:hAnsi="Palatino Linotype" w:cs="Arial"/>
                <w:b/>
                <w:bCs/>
                <w:lang w:val="az-Latn-AZ"/>
              </w:rPr>
              <w:t>ASCO – Baş idarə 10057840</w:t>
            </w:r>
          </w:p>
        </w:tc>
      </w:tr>
      <w:tr w:rsidR="00B94FFC" w14:paraId="55F6247A" w14:textId="77777777" w:rsidTr="00B94FFC">
        <w:tc>
          <w:tcPr>
            <w:tcW w:w="540" w:type="dxa"/>
          </w:tcPr>
          <w:p w14:paraId="1F4F3393"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1</w:t>
            </w:r>
          </w:p>
        </w:tc>
        <w:tc>
          <w:tcPr>
            <w:tcW w:w="6703" w:type="dxa"/>
            <w:vAlign w:val="bottom"/>
          </w:tcPr>
          <w:p w14:paraId="3C7A3EBB" w14:textId="77777777" w:rsidR="00B94FFC" w:rsidRDefault="00B94FFC" w:rsidP="002670E0">
            <w:pPr>
              <w:spacing w:line="360" w:lineRule="auto"/>
              <w:jc w:val="both"/>
              <w:rPr>
                <w:rFonts w:ascii="Palatino Linotype" w:hAnsi="Palatino Linotype" w:cs="Arial"/>
                <w:bCs/>
                <w:lang w:val="az-Latn-AZ"/>
              </w:rPr>
            </w:pPr>
            <w:r>
              <w:rPr>
                <w:rFonts w:ascii="Calibri" w:hAnsi="Calibri" w:cs="Calibri"/>
                <w:color w:val="000000"/>
              </w:rPr>
              <w:t xml:space="preserve">CEYMOP </w:t>
            </w:r>
            <w:proofErr w:type="spellStart"/>
            <w:r>
              <w:rPr>
                <w:rFonts w:ascii="Calibri" w:hAnsi="Calibri" w:cs="Calibri"/>
                <w:color w:val="000000"/>
              </w:rPr>
              <w:t>Mikrofiber</w:t>
            </w:r>
            <w:proofErr w:type="spellEnd"/>
            <w:r>
              <w:rPr>
                <w:rFonts w:ascii="Calibri" w:hAnsi="Calibri" w:cs="Calibri"/>
                <w:color w:val="000000"/>
              </w:rPr>
              <w:t xml:space="preserve"> </w:t>
            </w:r>
            <w:proofErr w:type="spellStart"/>
            <w:r>
              <w:rPr>
                <w:rFonts w:ascii="Calibri" w:hAnsi="Calibri" w:cs="Calibri"/>
                <w:color w:val="000000"/>
              </w:rPr>
              <w:t>Bez</w:t>
            </w:r>
            <w:proofErr w:type="spellEnd"/>
            <w:r>
              <w:rPr>
                <w:rFonts w:ascii="Calibri" w:hAnsi="Calibri" w:cs="Calibri"/>
                <w:color w:val="000000"/>
              </w:rPr>
              <w:t xml:space="preserve"> 50*80</w:t>
            </w:r>
          </w:p>
        </w:tc>
        <w:tc>
          <w:tcPr>
            <w:tcW w:w="1116" w:type="dxa"/>
            <w:vAlign w:val="center"/>
          </w:tcPr>
          <w:p w14:paraId="38C56BD8"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08C70421"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250</w:t>
            </w:r>
          </w:p>
        </w:tc>
      </w:tr>
      <w:tr w:rsidR="00B94FFC" w14:paraId="457F576B" w14:textId="77777777" w:rsidTr="00B94FFC">
        <w:tc>
          <w:tcPr>
            <w:tcW w:w="540" w:type="dxa"/>
          </w:tcPr>
          <w:p w14:paraId="5EE248E4"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2</w:t>
            </w:r>
          </w:p>
        </w:tc>
        <w:tc>
          <w:tcPr>
            <w:tcW w:w="6703" w:type="dxa"/>
            <w:vAlign w:val="bottom"/>
          </w:tcPr>
          <w:p w14:paraId="2A13343D" w14:textId="77777777" w:rsidR="00B94FFC" w:rsidRDefault="00B94FFC" w:rsidP="002670E0">
            <w:pPr>
              <w:spacing w:line="360" w:lineRule="auto"/>
              <w:jc w:val="both"/>
              <w:rPr>
                <w:rFonts w:ascii="Palatino Linotype" w:hAnsi="Palatino Linotype" w:cs="Arial"/>
                <w:bCs/>
                <w:lang w:val="az-Latn-AZ"/>
              </w:rPr>
            </w:pPr>
            <w:r>
              <w:rPr>
                <w:rFonts w:ascii="Calibri" w:hAnsi="Calibri" w:cs="Calibri"/>
                <w:color w:val="000000"/>
              </w:rPr>
              <w:t xml:space="preserve">CEYMOP </w:t>
            </w:r>
            <w:proofErr w:type="spellStart"/>
            <w:r>
              <w:rPr>
                <w:rFonts w:ascii="Calibri" w:hAnsi="Calibri" w:cs="Calibri"/>
                <w:color w:val="000000"/>
              </w:rPr>
              <w:t>Mikrofiber</w:t>
            </w:r>
            <w:proofErr w:type="spellEnd"/>
            <w:r>
              <w:rPr>
                <w:rFonts w:ascii="Calibri" w:hAnsi="Calibri" w:cs="Calibri"/>
                <w:color w:val="000000"/>
              </w:rPr>
              <w:t xml:space="preserve"> </w:t>
            </w:r>
            <w:proofErr w:type="spellStart"/>
            <w:r>
              <w:rPr>
                <w:rFonts w:ascii="Calibri" w:hAnsi="Calibri" w:cs="Calibri"/>
                <w:color w:val="000000"/>
              </w:rPr>
              <w:t>Bez</w:t>
            </w:r>
            <w:proofErr w:type="spellEnd"/>
            <w:r>
              <w:rPr>
                <w:rFonts w:ascii="Calibri" w:hAnsi="Calibri" w:cs="Calibri"/>
                <w:color w:val="000000"/>
              </w:rPr>
              <w:t xml:space="preserve">  40*40</w:t>
            </w:r>
          </w:p>
        </w:tc>
        <w:tc>
          <w:tcPr>
            <w:tcW w:w="1116" w:type="dxa"/>
            <w:vAlign w:val="center"/>
          </w:tcPr>
          <w:p w14:paraId="3DC7C0BB"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3339A518"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250</w:t>
            </w:r>
          </w:p>
        </w:tc>
      </w:tr>
      <w:tr w:rsidR="00B94FFC" w14:paraId="6AE3CD8C" w14:textId="77777777" w:rsidTr="00B94FFC">
        <w:tc>
          <w:tcPr>
            <w:tcW w:w="540" w:type="dxa"/>
          </w:tcPr>
          <w:p w14:paraId="41498B92"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3</w:t>
            </w:r>
          </w:p>
        </w:tc>
        <w:tc>
          <w:tcPr>
            <w:tcW w:w="6703" w:type="dxa"/>
            <w:vAlign w:val="bottom"/>
          </w:tcPr>
          <w:p w14:paraId="3D7C48DD" w14:textId="77777777" w:rsidR="00B94FFC" w:rsidRDefault="00B94FFC" w:rsidP="002670E0">
            <w:pPr>
              <w:spacing w:line="360" w:lineRule="auto"/>
              <w:jc w:val="both"/>
              <w:rPr>
                <w:rFonts w:ascii="Palatino Linotype" w:hAnsi="Palatino Linotype" w:cs="Arial"/>
                <w:bCs/>
                <w:lang w:val="az-Latn-AZ"/>
              </w:rPr>
            </w:pPr>
            <w:r>
              <w:rPr>
                <w:rFonts w:ascii="Calibri" w:hAnsi="Calibri" w:cs="Calibri"/>
                <w:color w:val="000000"/>
              </w:rPr>
              <w:t xml:space="preserve">TPT </w:t>
            </w:r>
            <w:proofErr w:type="spellStart"/>
            <w:r>
              <w:rPr>
                <w:rFonts w:ascii="Calibri" w:hAnsi="Calibri" w:cs="Calibri"/>
                <w:color w:val="000000"/>
              </w:rPr>
              <w:t>Təmizlik</w:t>
            </w:r>
            <w:proofErr w:type="spellEnd"/>
            <w:r>
              <w:rPr>
                <w:rFonts w:ascii="Calibri" w:hAnsi="Calibri" w:cs="Calibri"/>
                <w:color w:val="000000"/>
              </w:rPr>
              <w:t xml:space="preserve"> </w:t>
            </w:r>
            <w:proofErr w:type="spellStart"/>
            <w:r>
              <w:rPr>
                <w:rFonts w:ascii="Calibri" w:hAnsi="Calibri" w:cs="Calibri"/>
                <w:color w:val="000000"/>
              </w:rPr>
              <w:t>Bezi</w:t>
            </w:r>
            <w:proofErr w:type="spellEnd"/>
            <w:r>
              <w:rPr>
                <w:rFonts w:ascii="Calibri" w:hAnsi="Calibri" w:cs="Calibri"/>
                <w:color w:val="000000"/>
              </w:rPr>
              <w:t xml:space="preserve"> </w:t>
            </w:r>
            <w:proofErr w:type="spellStart"/>
            <w:r>
              <w:rPr>
                <w:rFonts w:ascii="Calibri" w:hAnsi="Calibri" w:cs="Calibri"/>
                <w:color w:val="000000"/>
              </w:rPr>
              <w:t>Rulon</w:t>
            </w:r>
            <w:proofErr w:type="spellEnd"/>
            <w:r>
              <w:rPr>
                <w:rFonts w:ascii="Calibri" w:hAnsi="Calibri" w:cs="Calibri"/>
                <w:color w:val="000000"/>
              </w:rPr>
              <w:t xml:space="preserve"> 1*20</w:t>
            </w:r>
          </w:p>
        </w:tc>
        <w:tc>
          <w:tcPr>
            <w:tcW w:w="1116" w:type="dxa"/>
            <w:vAlign w:val="center"/>
          </w:tcPr>
          <w:p w14:paraId="6404248B"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0DFAD5AC"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80</w:t>
            </w:r>
          </w:p>
        </w:tc>
      </w:tr>
      <w:tr w:rsidR="00B94FFC" w14:paraId="5419DAB2" w14:textId="77777777" w:rsidTr="00B94FFC">
        <w:tc>
          <w:tcPr>
            <w:tcW w:w="540" w:type="dxa"/>
          </w:tcPr>
          <w:p w14:paraId="40515830"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4</w:t>
            </w:r>
          </w:p>
        </w:tc>
        <w:tc>
          <w:tcPr>
            <w:tcW w:w="6703" w:type="dxa"/>
            <w:vAlign w:val="bottom"/>
          </w:tcPr>
          <w:p w14:paraId="0BB10BAC" w14:textId="77777777" w:rsidR="00B94FFC" w:rsidRDefault="00B94FFC" w:rsidP="002670E0">
            <w:pPr>
              <w:spacing w:line="360" w:lineRule="auto"/>
              <w:jc w:val="both"/>
              <w:rPr>
                <w:rFonts w:ascii="Palatino Linotype" w:hAnsi="Palatino Linotype" w:cs="Arial"/>
                <w:bCs/>
                <w:lang w:val="az-Latn-AZ"/>
              </w:rPr>
            </w:pPr>
            <w:r w:rsidRPr="00B94FFC">
              <w:rPr>
                <w:rFonts w:ascii="Calibri" w:hAnsi="Calibri" w:cs="Calibri"/>
                <w:color w:val="000000"/>
                <w:lang w:val="en-US"/>
              </w:rPr>
              <w:t xml:space="preserve">CEYMOP </w:t>
            </w:r>
            <w:proofErr w:type="spellStart"/>
            <w:r w:rsidRPr="00B94FFC">
              <w:rPr>
                <w:rFonts w:ascii="Calibri" w:hAnsi="Calibri" w:cs="Calibri"/>
                <w:color w:val="000000"/>
                <w:lang w:val="en-US"/>
              </w:rPr>
              <w:t>Zincirdikiş</w:t>
            </w:r>
            <w:proofErr w:type="spellEnd"/>
            <w:r w:rsidRPr="00B94FFC">
              <w:rPr>
                <w:rFonts w:ascii="Calibri" w:hAnsi="Calibri" w:cs="Calibri"/>
                <w:color w:val="000000"/>
                <w:lang w:val="en-US"/>
              </w:rPr>
              <w:t xml:space="preserve"> </w:t>
            </w:r>
            <w:proofErr w:type="spellStart"/>
            <w:r w:rsidRPr="00B94FFC">
              <w:rPr>
                <w:rFonts w:ascii="Calibri" w:hAnsi="Calibri" w:cs="Calibri"/>
                <w:color w:val="000000"/>
                <w:lang w:val="en-US"/>
              </w:rPr>
              <w:t>Nemli</w:t>
            </w:r>
            <w:proofErr w:type="spellEnd"/>
            <w:r w:rsidRPr="00B94FFC">
              <w:rPr>
                <w:rFonts w:ascii="Calibri" w:hAnsi="Calibri" w:cs="Calibri"/>
                <w:color w:val="000000"/>
                <w:lang w:val="en-US"/>
              </w:rPr>
              <w:t xml:space="preserve"> Mop 50 </w:t>
            </w:r>
            <w:proofErr w:type="spellStart"/>
            <w:r w:rsidRPr="00B94FFC">
              <w:rPr>
                <w:rFonts w:ascii="Calibri" w:hAnsi="Calibri" w:cs="Calibri"/>
                <w:color w:val="000000"/>
                <w:lang w:val="en-US"/>
              </w:rPr>
              <w:t>sm</w:t>
            </w:r>
            <w:proofErr w:type="spellEnd"/>
            <w:r w:rsidRPr="00B94FFC">
              <w:rPr>
                <w:rFonts w:ascii="Calibri" w:hAnsi="Calibri" w:cs="Calibri"/>
                <w:color w:val="000000"/>
                <w:lang w:val="en-US"/>
              </w:rPr>
              <w:t xml:space="preserve"> </w:t>
            </w:r>
          </w:p>
        </w:tc>
        <w:tc>
          <w:tcPr>
            <w:tcW w:w="1116" w:type="dxa"/>
            <w:vAlign w:val="center"/>
          </w:tcPr>
          <w:p w14:paraId="22197DFC"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4702DE60"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150</w:t>
            </w:r>
          </w:p>
        </w:tc>
      </w:tr>
      <w:tr w:rsidR="00B94FFC" w14:paraId="65021936" w14:textId="77777777" w:rsidTr="00B94FFC">
        <w:tc>
          <w:tcPr>
            <w:tcW w:w="540" w:type="dxa"/>
          </w:tcPr>
          <w:p w14:paraId="7EE7C5FD"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5</w:t>
            </w:r>
          </w:p>
        </w:tc>
        <w:tc>
          <w:tcPr>
            <w:tcW w:w="6703" w:type="dxa"/>
            <w:vAlign w:val="bottom"/>
          </w:tcPr>
          <w:p w14:paraId="1CA36742" w14:textId="77777777" w:rsidR="00B94FFC" w:rsidRDefault="00B94FFC" w:rsidP="002670E0">
            <w:pPr>
              <w:spacing w:line="360" w:lineRule="auto"/>
              <w:jc w:val="both"/>
              <w:rPr>
                <w:rFonts w:ascii="Palatino Linotype" w:hAnsi="Palatino Linotype" w:cs="Arial"/>
                <w:bCs/>
                <w:lang w:val="az-Latn-AZ"/>
              </w:rPr>
            </w:pPr>
            <w:r w:rsidRPr="00B94FFC">
              <w:rPr>
                <w:rFonts w:ascii="Calibri" w:hAnsi="Calibri" w:cs="Calibri"/>
                <w:color w:val="000000"/>
                <w:lang w:val="en-US"/>
              </w:rPr>
              <w:t xml:space="preserve">CEYMOP </w:t>
            </w:r>
            <w:proofErr w:type="spellStart"/>
            <w:r w:rsidRPr="00B94FFC">
              <w:rPr>
                <w:rFonts w:ascii="Calibri" w:hAnsi="Calibri" w:cs="Calibri"/>
                <w:color w:val="000000"/>
                <w:lang w:val="en-US"/>
              </w:rPr>
              <w:t>Zincirdikiş</w:t>
            </w:r>
            <w:proofErr w:type="spellEnd"/>
            <w:r w:rsidRPr="00B94FFC">
              <w:rPr>
                <w:rFonts w:ascii="Calibri" w:hAnsi="Calibri" w:cs="Calibri"/>
                <w:color w:val="000000"/>
                <w:lang w:val="en-US"/>
              </w:rPr>
              <w:t xml:space="preserve"> </w:t>
            </w:r>
            <w:proofErr w:type="spellStart"/>
            <w:r w:rsidRPr="00B94FFC">
              <w:rPr>
                <w:rFonts w:ascii="Calibri" w:hAnsi="Calibri" w:cs="Calibri"/>
                <w:color w:val="000000"/>
                <w:lang w:val="en-US"/>
              </w:rPr>
              <w:t>Nemli</w:t>
            </w:r>
            <w:proofErr w:type="spellEnd"/>
            <w:r w:rsidRPr="00B94FFC">
              <w:rPr>
                <w:rFonts w:ascii="Calibri" w:hAnsi="Calibri" w:cs="Calibri"/>
                <w:color w:val="000000"/>
                <w:lang w:val="en-US"/>
              </w:rPr>
              <w:t xml:space="preserve"> Mop 40 </w:t>
            </w:r>
            <w:proofErr w:type="spellStart"/>
            <w:r w:rsidRPr="00B94FFC">
              <w:rPr>
                <w:rFonts w:ascii="Calibri" w:hAnsi="Calibri" w:cs="Calibri"/>
                <w:color w:val="000000"/>
                <w:lang w:val="en-US"/>
              </w:rPr>
              <w:t>sm</w:t>
            </w:r>
            <w:proofErr w:type="spellEnd"/>
          </w:p>
        </w:tc>
        <w:tc>
          <w:tcPr>
            <w:tcW w:w="1116" w:type="dxa"/>
            <w:vAlign w:val="center"/>
          </w:tcPr>
          <w:p w14:paraId="43BD1BA1"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48D9C25C"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100</w:t>
            </w:r>
          </w:p>
        </w:tc>
      </w:tr>
      <w:tr w:rsidR="00B94FFC" w14:paraId="0EC62316" w14:textId="77777777" w:rsidTr="00B94FFC">
        <w:tc>
          <w:tcPr>
            <w:tcW w:w="540" w:type="dxa"/>
          </w:tcPr>
          <w:p w14:paraId="1C8E2BFF"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6</w:t>
            </w:r>
          </w:p>
        </w:tc>
        <w:tc>
          <w:tcPr>
            <w:tcW w:w="6703" w:type="dxa"/>
            <w:vAlign w:val="bottom"/>
          </w:tcPr>
          <w:p w14:paraId="153AA763" w14:textId="77777777" w:rsidR="00B94FFC" w:rsidRDefault="00B94FFC" w:rsidP="002670E0">
            <w:pPr>
              <w:spacing w:line="360" w:lineRule="auto"/>
              <w:jc w:val="both"/>
              <w:rPr>
                <w:rFonts w:ascii="Palatino Linotype" w:hAnsi="Palatino Linotype" w:cs="Arial"/>
                <w:bCs/>
                <w:lang w:val="az-Latn-AZ"/>
              </w:rPr>
            </w:pPr>
            <w:r>
              <w:rPr>
                <w:rFonts w:ascii="Calibri" w:hAnsi="Calibri" w:cs="Calibri"/>
                <w:color w:val="000000"/>
              </w:rPr>
              <w:t xml:space="preserve">CEYMOP </w:t>
            </w:r>
            <w:proofErr w:type="spellStart"/>
            <w:r>
              <w:rPr>
                <w:rFonts w:ascii="Calibri" w:hAnsi="Calibri" w:cs="Calibri"/>
                <w:color w:val="000000"/>
              </w:rPr>
              <w:t>Makaron</w:t>
            </w:r>
            <w:proofErr w:type="spellEnd"/>
            <w:r>
              <w:rPr>
                <w:rFonts w:ascii="Calibri" w:hAnsi="Calibri" w:cs="Calibri"/>
                <w:color w:val="000000"/>
              </w:rPr>
              <w:t xml:space="preserve"> </w:t>
            </w:r>
            <w:proofErr w:type="spellStart"/>
            <w:r>
              <w:rPr>
                <w:rFonts w:ascii="Calibri" w:hAnsi="Calibri" w:cs="Calibri"/>
                <w:color w:val="000000"/>
              </w:rPr>
              <w:t>Mop</w:t>
            </w:r>
            <w:proofErr w:type="spellEnd"/>
            <w:r>
              <w:rPr>
                <w:rFonts w:ascii="Calibri" w:hAnsi="Calibri" w:cs="Calibri"/>
                <w:color w:val="000000"/>
              </w:rPr>
              <w:t xml:space="preserve"> 50 </w:t>
            </w:r>
            <w:proofErr w:type="spellStart"/>
            <w:r>
              <w:rPr>
                <w:rFonts w:ascii="Calibri" w:hAnsi="Calibri" w:cs="Calibri"/>
                <w:color w:val="000000"/>
              </w:rPr>
              <w:t>sm</w:t>
            </w:r>
            <w:proofErr w:type="spellEnd"/>
          </w:p>
        </w:tc>
        <w:tc>
          <w:tcPr>
            <w:tcW w:w="1116" w:type="dxa"/>
            <w:vAlign w:val="center"/>
          </w:tcPr>
          <w:p w14:paraId="06343AF7"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1CC6B979"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150</w:t>
            </w:r>
          </w:p>
        </w:tc>
      </w:tr>
      <w:tr w:rsidR="00B94FFC" w14:paraId="4C3B1DFC" w14:textId="77777777" w:rsidTr="00B94FFC">
        <w:tc>
          <w:tcPr>
            <w:tcW w:w="540" w:type="dxa"/>
          </w:tcPr>
          <w:p w14:paraId="623CCB72"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7</w:t>
            </w:r>
          </w:p>
        </w:tc>
        <w:tc>
          <w:tcPr>
            <w:tcW w:w="6703" w:type="dxa"/>
            <w:vAlign w:val="bottom"/>
          </w:tcPr>
          <w:p w14:paraId="5155C70E" w14:textId="77777777" w:rsidR="00B94FFC" w:rsidRDefault="00B94FFC" w:rsidP="002670E0">
            <w:pPr>
              <w:spacing w:line="360" w:lineRule="auto"/>
              <w:jc w:val="both"/>
              <w:rPr>
                <w:rFonts w:ascii="Palatino Linotype" w:hAnsi="Palatino Linotype" w:cs="Arial"/>
                <w:bCs/>
                <w:lang w:val="az-Latn-AZ"/>
              </w:rPr>
            </w:pPr>
            <w:r w:rsidRPr="00B94FFC">
              <w:rPr>
                <w:rFonts w:ascii="Calibri" w:hAnsi="Calibri" w:cs="Calibri"/>
                <w:color w:val="000000"/>
                <w:lang w:val="en-US"/>
              </w:rPr>
              <w:t xml:space="preserve">CEYMOP </w:t>
            </w:r>
            <w:proofErr w:type="spellStart"/>
            <w:r w:rsidRPr="00B94FFC">
              <w:rPr>
                <w:rFonts w:ascii="Calibri" w:hAnsi="Calibri" w:cs="Calibri"/>
                <w:color w:val="000000"/>
                <w:lang w:val="en-US"/>
              </w:rPr>
              <w:t>Nemli</w:t>
            </w:r>
            <w:proofErr w:type="spellEnd"/>
            <w:r w:rsidRPr="00B94FFC">
              <w:rPr>
                <w:rFonts w:ascii="Calibri" w:hAnsi="Calibri" w:cs="Calibri"/>
                <w:color w:val="000000"/>
                <w:lang w:val="en-US"/>
              </w:rPr>
              <w:t xml:space="preserve"> Mop </w:t>
            </w:r>
            <w:proofErr w:type="spellStart"/>
            <w:r w:rsidRPr="00B94FFC">
              <w:rPr>
                <w:rFonts w:ascii="Calibri" w:hAnsi="Calibri" w:cs="Calibri"/>
                <w:color w:val="000000"/>
                <w:lang w:val="en-US"/>
              </w:rPr>
              <w:t>Aparatı</w:t>
            </w:r>
            <w:proofErr w:type="spellEnd"/>
            <w:r w:rsidRPr="00B94FFC">
              <w:rPr>
                <w:rFonts w:ascii="Calibri" w:hAnsi="Calibri" w:cs="Calibri"/>
                <w:color w:val="000000"/>
                <w:lang w:val="en-US"/>
              </w:rPr>
              <w:t xml:space="preserve"> 50 </w:t>
            </w:r>
            <w:proofErr w:type="spellStart"/>
            <w:r w:rsidRPr="00B94FFC">
              <w:rPr>
                <w:rFonts w:ascii="Calibri" w:hAnsi="Calibri" w:cs="Calibri"/>
                <w:color w:val="000000"/>
                <w:lang w:val="en-US"/>
              </w:rPr>
              <w:t>sm</w:t>
            </w:r>
            <w:proofErr w:type="spellEnd"/>
            <w:r w:rsidRPr="00B94FFC">
              <w:rPr>
                <w:rFonts w:ascii="Calibri" w:hAnsi="Calibri" w:cs="Calibri"/>
                <w:color w:val="000000"/>
                <w:lang w:val="en-US"/>
              </w:rPr>
              <w:t xml:space="preserve"> </w:t>
            </w:r>
          </w:p>
        </w:tc>
        <w:tc>
          <w:tcPr>
            <w:tcW w:w="1116" w:type="dxa"/>
            <w:vAlign w:val="center"/>
          </w:tcPr>
          <w:p w14:paraId="62C23A7A"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504A44B8"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20</w:t>
            </w:r>
          </w:p>
        </w:tc>
      </w:tr>
      <w:tr w:rsidR="00B94FFC" w14:paraId="53AA5262" w14:textId="77777777" w:rsidTr="00B94FFC">
        <w:tc>
          <w:tcPr>
            <w:tcW w:w="540" w:type="dxa"/>
          </w:tcPr>
          <w:p w14:paraId="12FA2FE8"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8</w:t>
            </w:r>
          </w:p>
        </w:tc>
        <w:tc>
          <w:tcPr>
            <w:tcW w:w="6703" w:type="dxa"/>
            <w:vAlign w:val="bottom"/>
          </w:tcPr>
          <w:p w14:paraId="230C8537" w14:textId="77777777" w:rsidR="00B94FFC" w:rsidRDefault="00B94FFC" w:rsidP="002670E0">
            <w:pPr>
              <w:spacing w:line="360" w:lineRule="auto"/>
              <w:jc w:val="both"/>
              <w:rPr>
                <w:rFonts w:ascii="Palatino Linotype" w:hAnsi="Palatino Linotype" w:cs="Arial"/>
                <w:bCs/>
                <w:lang w:val="az-Latn-AZ"/>
              </w:rPr>
            </w:pPr>
            <w:r w:rsidRPr="00B94FFC">
              <w:rPr>
                <w:rFonts w:ascii="Calibri" w:hAnsi="Calibri" w:cs="Calibri"/>
                <w:color w:val="000000"/>
                <w:lang w:val="en-US"/>
              </w:rPr>
              <w:t xml:space="preserve">CEYMOP </w:t>
            </w:r>
            <w:proofErr w:type="spellStart"/>
            <w:r w:rsidRPr="00B94FFC">
              <w:rPr>
                <w:rFonts w:ascii="Calibri" w:hAnsi="Calibri" w:cs="Calibri"/>
                <w:color w:val="000000"/>
                <w:lang w:val="en-US"/>
              </w:rPr>
              <w:t>Nemli</w:t>
            </w:r>
            <w:proofErr w:type="spellEnd"/>
            <w:r w:rsidRPr="00B94FFC">
              <w:rPr>
                <w:rFonts w:ascii="Calibri" w:hAnsi="Calibri" w:cs="Calibri"/>
                <w:color w:val="000000"/>
                <w:lang w:val="en-US"/>
              </w:rPr>
              <w:t xml:space="preserve"> Mop </w:t>
            </w:r>
            <w:proofErr w:type="spellStart"/>
            <w:r w:rsidRPr="00B94FFC">
              <w:rPr>
                <w:rFonts w:ascii="Calibri" w:hAnsi="Calibri" w:cs="Calibri"/>
                <w:color w:val="000000"/>
                <w:lang w:val="en-US"/>
              </w:rPr>
              <w:t>Aparatı</w:t>
            </w:r>
            <w:proofErr w:type="spellEnd"/>
            <w:r w:rsidRPr="00B94FFC">
              <w:rPr>
                <w:rFonts w:ascii="Calibri" w:hAnsi="Calibri" w:cs="Calibri"/>
                <w:color w:val="000000"/>
                <w:lang w:val="en-US"/>
              </w:rPr>
              <w:t xml:space="preserve"> 40 </w:t>
            </w:r>
            <w:proofErr w:type="spellStart"/>
            <w:r w:rsidRPr="00B94FFC">
              <w:rPr>
                <w:rFonts w:ascii="Calibri" w:hAnsi="Calibri" w:cs="Calibri"/>
                <w:color w:val="000000"/>
                <w:lang w:val="en-US"/>
              </w:rPr>
              <w:t>sm</w:t>
            </w:r>
            <w:proofErr w:type="spellEnd"/>
          </w:p>
        </w:tc>
        <w:tc>
          <w:tcPr>
            <w:tcW w:w="1116" w:type="dxa"/>
            <w:vAlign w:val="center"/>
          </w:tcPr>
          <w:p w14:paraId="325F4FB8"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0D821D4A"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20</w:t>
            </w:r>
          </w:p>
        </w:tc>
      </w:tr>
      <w:tr w:rsidR="00B94FFC" w14:paraId="3E994B65" w14:textId="77777777" w:rsidTr="00B94FFC">
        <w:tc>
          <w:tcPr>
            <w:tcW w:w="540" w:type="dxa"/>
          </w:tcPr>
          <w:p w14:paraId="482763C6"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9</w:t>
            </w:r>
          </w:p>
        </w:tc>
        <w:tc>
          <w:tcPr>
            <w:tcW w:w="6703" w:type="dxa"/>
            <w:vAlign w:val="bottom"/>
          </w:tcPr>
          <w:p w14:paraId="2A2B8B88" w14:textId="77777777" w:rsidR="00B94FFC" w:rsidRDefault="00B94FFC" w:rsidP="002670E0">
            <w:pPr>
              <w:spacing w:line="360" w:lineRule="auto"/>
              <w:jc w:val="both"/>
              <w:rPr>
                <w:rFonts w:ascii="Palatino Linotype" w:hAnsi="Palatino Linotype" w:cs="Arial"/>
                <w:bCs/>
                <w:lang w:val="az-Latn-AZ"/>
              </w:rPr>
            </w:pPr>
            <w:r w:rsidRPr="00B94FFC">
              <w:rPr>
                <w:rFonts w:ascii="Calibri" w:hAnsi="Calibri" w:cs="Calibri"/>
                <w:color w:val="000000"/>
                <w:lang w:val="en-US"/>
              </w:rPr>
              <w:t xml:space="preserve">CEYMOP Micro Fiber Mop 50 </w:t>
            </w:r>
            <w:proofErr w:type="spellStart"/>
            <w:r w:rsidRPr="00B94FFC">
              <w:rPr>
                <w:rFonts w:ascii="Calibri" w:hAnsi="Calibri" w:cs="Calibri"/>
                <w:color w:val="000000"/>
                <w:lang w:val="en-US"/>
              </w:rPr>
              <w:t>sm</w:t>
            </w:r>
            <w:proofErr w:type="spellEnd"/>
          </w:p>
        </w:tc>
        <w:tc>
          <w:tcPr>
            <w:tcW w:w="1116" w:type="dxa"/>
            <w:vAlign w:val="center"/>
          </w:tcPr>
          <w:p w14:paraId="6394A9C2"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59417102"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40</w:t>
            </w:r>
          </w:p>
        </w:tc>
      </w:tr>
      <w:tr w:rsidR="00B94FFC" w14:paraId="1FA44A7E" w14:textId="77777777" w:rsidTr="00B94FFC">
        <w:tc>
          <w:tcPr>
            <w:tcW w:w="540" w:type="dxa"/>
          </w:tcPr>
          <w:p w14:paraId="19EE2A3A"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10</w:t>
            </w:r>
          </w:p>
        </w:tc>
        <w:tc>
          <w:tcPr>
            <w:tcW w:w="6703" w:type="dxa"/>
            <w:vAlign w:val="bottom"/>
          </w:tcPr>
          <w:p w14:paraId="60D69FF3" w14:textId="77777777" w:rsidR="00B94FFC" w:rsidRDefault="00B94FFC" w:rsidP="002670E0">
            <w:pPr>
              <w:spacing w:line="360" w:lineRule="auto"/>
              <w:jc w:val="both"/>
              <w:rPr>
                <w:rFonts w:ascii="Palatino Linotype" w:hAnsi="Palatino Linotype" w:cs="Arial"/>
                <w:bCs/>
                <w:lang w:val="az-Latn-AZ"/>
              </w:rPr>
            </w:pPr>
            <w:r>
              <w:rPr>
                <w:rFonts w:ascii="Calibri" w:hAnsi="Calibri" w:cs="Calibri"/>
                <w:color w:val="000000"/>
              </w:rPr>
              <w:t xml:space="preserve">CEYMOP </w:t>
            </w:r>
            <w:proofErr w:type="spellStart"/>
            <w:r>
              <w:rPr>
                <w:rFonts w:ascii="Calibri" w:hAnsi="Calibri" w:cs="Calibri"/>
                <w:color w:val="000000"/>
              </w:rPr>
              <w:t>Yer</w:t>
            </w:r>
            <w:proofErr w:type="spellEnd"/>
            <w:r>
              <w:rPr>
                <w:rFonts w:ascii="Calibri" w:hAnsi="Calibri" w:cs="Calibri"/>
                <w:color w:val="000000"/>
              </w:rPr>
              <w:t xml:space="preserve"> </w:t>
            </w:r>
            <w:proofErr w:type="spellStart"/>
            <w:r>
              <w:rPr>
                <w:rFonts w:ascii="Calibri" w:hAnsi="Calibri" w:cs="Calibri"/>
                <w:color w:val="000000"/>
              </w:rPr>
              <w:t>Fırçası</w:t>
            </w:r>
            <w:proofErr w:type="spellEnd"/>
            <w:r>
              <w:rPr>
                <w:rFonts w:ascii="Calibri" w:hAnsi="Calibri" w:cs="Calibri"/>
                <w:color w:val="000000"/>
              </w:rPr>
              <w:t xml:space="preserve"> </w:t>
            </w:r>
            <w:proofErr w:type="spellStart"/>
            <w:r>
              <w:rPr>
                <w:rFonts w:ascii="Calibri" w:hAnsi="Calibri" w:cs="Calibri"/>
                <w:color w:val="000000"/>
              </w:rPr>
              <w:t>Yumşaq</w:t>
            </w:r>
            <w:proofErr w:type="spellEnd"/>
          </w:p>
        </w:tc>
        <w:tc>
          <w:tcPr>
            <w:tcW w:w="1116" w:type="dxa"/>
            <w:vAlign w:val="center"/>
          </w:tcPr>
          <w:p w14:paraId="24C325EA"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6D92466A"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10</w:t>
            </w:r>
          </w:p>
        </w:tc>
      </w:tr>
      <w:tr w:rsidR="00B94FFC" w:rsidRPr="003F5317" w14:paraId="48D98F0C" w14:textId="77777777" w:rsidTr="00B94FFC">
        <w:tc>
          <w:tcPr>
            <w:tcW w:w="540" w:type="dxa"/>
          </w:tcPr>
          <w:p w14:paraId="7CCA9285"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11</w:t>
            </w:r>
          </w:p>
        </w:tc>
        <w:tc>
          <w:tcPr>
            <w:tcW w:w="6703" w:type="dxa"/>
            <w:vAlign w:val="bottom"/>
          </w:tcPr>
          <w:p w14:paraId="0263F4DA" w14:textId="77777777" w:rsidR="00B94FFC" w:rsidRDefault="00B94FFC" w:rsidP="002670E0">
            <w:pPr>
              <w:spacing w:line="360" w:lineRule="auto"/>
              <w:jc w:val="both"/>
              <w:rPr>
                <w:rFonts w:ascii="Palatino Linotype" w:hAnsi="Palatino Linotype" w:cs="Arial"/>
                <w:bCs/>
                <w:lang w:val="az-Latn-AZ"/>
              </w:rPr>
            </w:pPr>
            <w:r w:rsidRPr="003F5317">
              <w:rPr>
                <w:rFonts w:ascii="Calibri" w:hAnsi="Calibri" w:cs="Calibri"/>
                <w:color w:val="000000"/>
                <w:lang w:val="az-Latn-AZ"/>
              </w:rPr>
              <w:t>CEYMOP Saplı Faraşlı Hazneli Süpürgə</w:t>
            </w:r>
          </w:p>
        </w:tc>
        <w:tc>
          <w:tcPr>
            <w:tcW w:w="1116" w:type="dxa"/>
            <w:vAlign w:val="center"/>
          </w:tcPr>
          <w:p w14:paraId="4FB4FE79"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dəst</w:t>
            </w:r>
            <w:proofErr w:type="spellEnd"/>
          </w:p>
        </w:tc>
        <w:tc>
          <w:tcPr>
            <w:tcW w:w="992" w:type="dxa"/>
            <w:vAlign w:val="center"/>
          </w:tcPr>
          <w:p w14:paraId="6D935966"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20</w:t>
            </w:r>
          </w:p>
        </w:tc>
      </w:tr>
      <w:tr w:rsidR="00B94FFC" w14:paraId="08D0E21A" w14:textId="77777777" w:rsidTr="00B94FFC">
        <w:tc>
          <w:tcPr>
            <w:tcW w:w="540" w:type="dxa"/>
          </w:tcPr>
          <w:p w14:paraId="5D5195E6"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12</w:t>
            </w:r>
          </w:p>
        </w:tc>
        <w:tc>
          <w:tcPr>
            <w:tcW w:w="6703" w:type="dxa"/>
            <w:vAlign w:val="bottom"/>
          </w:tcPr>
          <w:p w14:paraId="1DF090E4" w14:textId="77777777" w:rsidR="00B94FFC" w:rsidRDefault="00B94FFC" w:rsidP="002670E0">
            <w:pPr>
              <w:spacing w:line="360" w:lineRule="auto"/>
              <w:jc w:val="both"/>
              <w:rPr>
                <w:rFonts w:ascii="Palatino Linotype" w:hAnsi="Palatino Linotype" w:cs="Arial"/>
                <w:bCs/>
                <w:lang w:val="az-Latn-AZ"/>
              </w:rPr>
            </w:pPr>
            <w:proofErr w:type="spellStart"/>
            <w:r w:rsidRPr="00B94FFC">
              <w:rPr>
                <w:rFonts w:ascii="Calibri" w:hAnsi="Calibri" w:cs="Calibri"/>
                <w:color w:val="000000"/>
                <w:lang w:val="en-US"/>
              </w:rPr>
              <w:t>Horeca</w:t>
            </w:r>
            <w:proofErr w:type="spellEnd"/>
            <w:r w:rsidRPr="00B94FFC">
              <w:rPr>
                <w:rFonts w:ascii="Calibri" w:hAnsi="Calibri" w:cs="Calibri"/>
                <w:color w:val="000000"/>
                <w:lang w:val="en-US"/>
              </w:rPr>
              <w:t xml:space="preserve"> </w:t>
            </w:r>
            <w:proofErr w:type="spellStart"/>
            <w:r w:rsidRPr="00B94FFC">
              <w:rPr>
                <w:rFonts w:ascii="Calibri" w:hAnsi="Calibri" w:cs="Calibri"/>
                <w:color w:val="000000"/>
                <w:lang w:val="en-US"/>
              </w:rPr>
              <w:t>Zibil</w:t>
            </w:r>
            <w:proofErr w:type="spellEnd"/>
            <w:r w:rsidRPr="00B94FFC">
              <w:rPr>
                <w:rFonts w:ascii="Calibri" w:hAnsi="Calibri" w:cs="Calibri"/>
                <w:color w:val="000000"/>
                <w:lang w:val="en-US"/>
              </w:rPr>
              <w:t xml:space="preserve"> </w:t>
            </w:r>
            <w:proofErr w:type="spellStart"/>
            <w:r w:rsidRPr="00B94FFC">
              <w:rPr>
                <w:rFonts w:ascii="Calibri" w:hAnsi="Calibri" w:cs="Calibri"/>
                <w:color w:val="000000"/>
                <w:lang w:val="en-US"/>
              </w:rPr>
              <w:t>Torbası</w:t>
            </w:r>
            <w:proofErr w:type="spellEnd"/>
            <w:r w:rsidRPr="00B94FFC">
              <w:rPr>
                <w:rFonts w:ascii="Calibri" w:hAnsi="Calibri" w:cs="Calibri"/>
                <w:color w:val="000000"/>
                <w:lang w:val="en-US"/>
              </w:rPr>
              <w:t xml:space="preserve"> 80*110 </w:t>
            </w:r>
            <w:proofErr w:type="spellStart"/>
            <w:r w:rsidRPr="00B94FFC">
              <w:rPr>
                <w:rFonts w:ascii="Calibri" w:hAnsi="Calibri" w:cs="Calibri"/>
                <w:color w:val="000000"/>
                <w:lang w:val="en-US"/>
              </w:rPr>
              <w:t>Qara</w:t>
            </w:r>
            <w:proofErr w:type="spellEnd"/>
            <w:r w:rsidRPr="00B94FFC">
              <w:rPr>
                <w:rFonts w:ascii="Calibri" w:hAnsi="Calibri" w:cs="Calibri"/>
                <w:color w:val="000000"/>
                <w:lang w:val="en-US"/>
              </w:rPr>
              <w:t xml:space="preserve"> 20*10 FP</w:t>
            </w:r>
          </w:p>
        </w:tc>
        <w:tc>
          <w:tcPr>
            <w:tcW w:w="1116" w:type="dxa"/>
            <w:vAlign w:val="center"/>
          </w:tcPr>
          <w:p w14:paraId="30F349BB"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rulon</w:t>
            </w:r>
            <w:proofErr w:type="spellEnd"/>
          </w:p>
        </w:tc>
        <w:tc>
          <w:tcPr>
            <w:tcW w:w="992" w:type="dxa"/>
            <w:vAlign w:val="center"/>
          </w:tcPr>
          <w:p w14:paraId="006048AE"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1000</w:t>
            </w:r>
          </w:p>
        </w:tc>
      </w:tr>
      <w:tr w:rsidR="00B94FFC" w14:paraId="5E0E7ADB" w14:textId="77777777" w:rsidTr="00B94FFC">
        <w:tc>
          <w:tcPr>
            <w:tcW w:w="540" w:type="dxa"/>
          </w:tcPr>
          <w:p w14:paraId="507EBD56"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13</w:t>
            </w:r>
          </w:p>
        </w:tc>
        <w:tc>
          <w:tcPr>
            <w:tcW w:w="6703" w:type="dxa"/>
            <w:vAlign w:val="bottom"/>
          </w:tcPr>
          <w:p w14:paraId="293275CF" w14:textId="77777777" w:rsidR="00B94FFC" w:rsidRDefault="00B94FFC" w:rsidP="002670E0">
            <w:pPr>
              <w:spacing w:line="360" w:lineRule="auto"/>
              <w:jc w:val="both"/>
              <w:rPr>
                <w:rFonts w:ascii="Palatino Linotype" w:hAnsi="Palatino Linotype" w:cs="Arial"/>
                <w:bCs/>
                <w:lang w:val="az-Latn-AZ"/>
              </w:rPr>
            </w:pPr>
            <w:proofErr w:type="spellStart"/>
            <w:r w:rsidRPr="00B94FFC">
              <w:rPr>
                <w:rFonts w:ascii="Calibri" w:hAnsi="Calibri" w:cs="Calibri"/>
                <w:color w:val="000000"/>
                <w:lang w:val="en-US"/>
              </w:rPr>
              <w:t>Horeca</w:t>
            </w:r>
            <w:proofErr w:type="spellEnd"/>
            <w:r w:rsidRPr="00B94FFC">
              <w:rPr>
                <w:rFonts w:ascii="Calibri" w:hAnsi="Calibri" w:cs="Calibri"/>
                <w:color w:val="000000"/>
                <w:lang w:val="en-US"/>
              </w:rPr>
              <w:t xml:space="preserve"> </w:t>
            </w:r>
            <w:proofErr w:type="spellStart"/>
            <w:r w:rsidRPr="00B94FFC">
              <w:rPr>
                <w:rFonts w:ascii="Calibri" w:hAnsi="Calibri" w:cs="Calibri"/>
                <w:color w:val="000000"/>
                <w:lang w:val="en-US"/>
              </w:rPr>
              <w:t>Zibil</w:t>
            </w:r>
            <w:proofErr w:type="spellEnd"/>
            <w:r w:rsidRPr="00B94FFC">
              <w:rPr>
                <w:rFonts w:ascii="Calibri" w:hAnsi="Calibri" w:cs="Calibri"/>
                <w:color w:val="000000"/>
                <w:lang w:val="en-US"/>
              </w:rPr>
              <w:t xml:space="preserve"> </w:t>
            </w:r>
            <w:proofErr w:type="spellStart"/>
            <w:r w:rsidRPr="00B94FFC">
              <w:rPr>
                <w:rFonts w:ascii="Calibri" w:hAnsi="Calibri" w:cs="Calibri"/>
                <w:color w:val="000000"/>
                <w:lang w:val="en-US"/>
              </w:rPr>
              <w:t>Torbası</w:t>
            </w:r>
            <w:proofErr w:type="spellEnd"/>
            <w:r w:rsidRPr="00B94FFC">
              <w:rPr>
                <w:rFonts w:ascii="Calibri" w:hAnsi="Calibri" w:cs="Calibri"/>
                <w:color w:val="000000"/>
                <w:lang w:val="en-US"/>
              </w:rPr>
              <w:t xml:space="preserve"> 50*60 </w:t>
            </w:r>
            <w:proofErr w:type="spellStart"/>
            <w:r w:rsidRPr="00B94FFC">
              <w:rPr>
                <w:rFonts w:ascii="Calibri" w:hAnsi="Calibri" w:cs="Calibri"/>
                <w:color w:val="000000"/>
                <w:lang w:val="en-US"/>
              </w:rPr>
              <w:t>Qara</w:t>
            </w:r>
            <w:proofErr w:type="spellEnd"/>
            <w:r w:rsidRPr="00B94FFC">
              <w:rPr>
                <w:rFonts w:ascii="Calibri" w:hAnsi="Calibri" w:cs="Calibri"/>
                <w:color w:val="000000"/>
                <w:lang w:val="en-US"/>
              </w:rPr>
              <w:t xml:space="preserve"> 50*15 FP</w:t>
            </w:r>
          </w:p>
        </w:tc>
        <w:tc>
          <w:tcPr>
            <w:tcW w:w="1116" w:type="dxa"/>
            <w:vAlign w:val="center"/>
          </w:tcPr>
          <w:p w14:paraId="0FDE4E22"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rulon</w:t>
            </w:r>
            <w:proofErr w:type="spellEnd"/>
          </w:p>
        </w:tc>
        <w:tc>
          <w:tcPr>
            <w:tcW w:w="992" w:type="dxa"/>
            <w:vAlign w:val="center"/>
          </w:tcPr>
          <w:p w14:paraId="5E683036"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700</w:t>
            </w:r>
          </w:p>
        </w:tc>
      </w:tr>
      <w:tr w:rsidR="00B94FFC" w14:paraId="522EB39B" w14:textId="77777777" w:rsidTr="00B94FFC">
        <w:tc>
          <w:tcPr>
            <w:tcW w:w="540" w:type="dxa"/>
          </w:tcPr>
          <w:p w14:paraId="6C8C0B55"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14</w:t>
            </w:r>
          </w:p>
        </w:tc>
        <w:tc>
          <w:tcPr>
            <w:tcW w:w="6703" w:type="dxa"/>
            <w:vAlign w:val="bottom"/>
          </w:tcPr>
          <w:p w14:paraId="539BABAC" w14:textId="77777777" w:rsidR="00B94FFC" w:rsidRDefault="00B94FFC" w:rsidP="002670E0">
            <w:pPr>
              <w:spacing w:line="360" w:lineRule="auto"/>
              <w:jc w:val="both"/>
              <w:rPr>
                <w:rFonts w:ascii="Palatino Linotype" w:hAnsi="Palatino Linotype" w:cs="Arial"/>
                <w:bCs/>
                <w:lang w:val="az-Latn-AZ"/>
              </w:rPr>
            </w:pPr>
            <w:r>
              <w:rPr>
                <w:rFonts w:ascii="Calibri" w:hAnsi="Calibri" w:cs="Calibri"/>
                <w:color w:val="000000"/>
              </w:rPr>
              <w:t xml:space="preserve">CEYMOP </w:t>
            </w:r>
            <w:proofErr w:type="spellStart"/>
            <w:r>
              <w:rPr>
                <w:rFonts w:ascii="Calibri" w:hAnsi="Calibri" w:cs="Calibri"/>
                <w:color w:val="000000"/>
              </w:rPr>
              <w:t>Süngər</w:t>
            </w:r>
            <w:proofErr w:type="spellEnd"/>
            <w:r>
              <w:rPr>
                <w:rFonts w:ascii="Calibri" w:hAnsi="Calibri" w:cs="Calibri"/>
                <w:color w:val="000000"/>
              </w:rPr>
              <w:t xml:space="preserve"> </w:t>
            </w:r>
            <w:proofErr w:type="spellStart"/>
            <w:r>
              <w:rPr>
                <w:rFonts w:ascii="Calibri" w:hAnsi="Calibri" w:cs="Calibri"/>
                <w:color w:val="000000"/>
              </w:rPr>
              <w:t>Oluklu</w:t>
            </w:r>
            <w:proofErr w:type="spellEnd"/>
            <w:r>
              <w:rPr>
                <w:rFonts w:ascii="Calibri" w:hAnsi="Calibri" w:cs="Calibri"/>
                <w:color w:val="000000"/>
              </w:rPr>
              <w:t xml:space="preserve"> 5-li</w:t>
            </w:r>
          </w:p>
        </w:tc>
        <w:tc>
          <w:tcPr>
            <w:tcW w:w="1116" w:type="dxa"/>
            <w:vAlign w:val="center"/>
          </w:tcPr>
          <w:p w14:paraId="1615BFA0"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bağlama</w:t>
            </w:r>
            <w:proofErr w:type="spellEnd"/>
          </w:p>
        </w:tc>
        <w:tc>
          <w:tcPr>
            <w:tcW w:w="992" w:type="dxa"/>
            <w:vAlign w:val="center"/>
          </w:tcPr>
          <w:p w14:paraId="5B65244E"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600</w:t>
            </w:r>
          </w:p>
        </w:tc>
      </w:tr>
      <w:tr w:rsidR="00B94FFC" w14:paraId="00822FE9" w14:textId="77777777" w:rsidTr="00B94FFC">
        <w:tc>
          <w:tcPr>
            <w:tcW w:w="540" w:type="dxa"/>
          </w:tcPr>
          <w:p w14:paraId="64AD1108"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15</w:t>
            </w:r>
          </w:p>
        </w:tc>
        <w:tc>
          <w:tcPr>
            <w:tcW w:w="6703" w:type="dxa"/>
            <w:vAlign w:val="bottom"/>
          </w:tcPr>
          <w:p w14:paraId="5E7343EF" w14:textId="77777777" w:rsidR="00B94FFC" w:rsidRDefault="00B94FFC" w:rsidP="002670E0">
            <w:pPr>
              <w:spacing w:line="360" w:lineRule="auto"/>
              <w:jc w:val="both"/>
              <w:rPr>
                <w:rFonts w:ascii="Palatino Linotype" w:hAnsi="Palatino Linotype" w:cs="Arial"/>
                <w:bCs/>
                <w:lang w:val="az-Latn-AZ"/>
              </w:rPr>
            </w:pPr>
            <w:r>
              <w:rPr>
                <w:rFonts w:ascii="Calibri" w:hAnsi="Calibri" w:cs="Calibri"/>
                <w:color w:val="000000"/>
              </w:rPr>
              <w:t xml:space="preserve">TPT </w:t>
            </w:r>
            <w:proofErr w:type="spellStart"/>
            <w:r>
              <w:rPr>
                <w:rFonts w:ascii="Calibri" w:hAnsi="Calibri" w:cs="Calibri"/>
                <w:color w:val="000000"/>
              </w:rPr>
              <w:t>Fəhlə</w:t>
            </w:r>
            <w:proofErr w:type="spellEnd"/>
            <w:r>
              <w:rPr>
                <w:rFonts w:ascii="Calibri" w:hAnsi="Calibri" w:cs="Calibri"/>
                <w:color w:val="000000"/>
              </w:rPr>
              <w:t xml:space="preserve"> </w:t>
            </w:r>
            <w:proofErr w:type="spellStart"/>
            <w:r>
              <w:rPr>
                <w:rFonts w:ascii="Calibri" w:hAnsi="Calibri" w:cs="Calibri"/>
                <w:color w:val="000000"/>
              </w:rPr>
              <w:t>Əlcəyi</w:t>
            </w:r>
            <w:proofErr w:type="spellEnd"/>
          </w:p>
        </w:tc>
        <w:tc>
          <w:tcPr>
            <w:tcW w:w="1116" w:type="dxa"/>
            <w:vAlign w:val="center"/>
          </w:tcPr>
          <w:p w14:paraId="07021479"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cüt</w:t>
            </w:r>
            <w:proofErr w:type="spellEnd"/>
          </w:p>
        </w:tc>
        <w:tc>
          <w:tcPr>
            <w:tcW w:w="992" w:type="dxa"/>
            <w:vAlign w:val="center"/>
          </w:tcPr>
          <w:p w14:paraId="75D827F7"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200</w:t>
            </w:r>
          </w:p>
        </w:tc>
      </w:tr>
      <w:tr w:rsidR="00B94FFC" w14:paraId="5234D044" w14:textId="77777777" w:rsidTr="00B94FFC">
        <w:tc>
          <w:tcPr>
            <w:tcW w:w="540" w:type="dxa"/>
          </w:tcPr>
          <w:p w14:paraId="1D74B6D1"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16</w:t>
            </w:r>
          </w:p>
        </w:tc>
        <w:tc>
          <w:tcPr>
            <w:tcW w:w="6703" w:type="dxa"/>
            <w:vAlign w:val="bottom"/>
          </w:tcPr>
          <w:p w14:paraId="21963A1C" w14:textId="77777777" w:rsidR="00B94FFC" w:rsidRDefault="00B94FFC" w:rsidP="002670E0">
            <w:pPr>
              <w:spacing w:line="360" w:lineRule="auto"/>
              <w:jc w:val="both"/>
              <w:rPr>
                <w:rFonts w:ascii="Palatino Linotype" w:hAnsi="Palatino Linotype" w:cs="Arial"/>
                <w:bCs/>
                <w:lang w:val="az-Latn-AZ"/>
              </w:rPr>
            </w:pPr>
            <w:proofErr w:type="spellStart"/>
            <w:r>
              <w:rPr>
                <w:rFonts w:ascii="Calibri" w:hAnsi="Calibri" w:cs="Calibri"/>
                <w:color w:val="000000"/>
              </w:rPr>
              <w:t>Monopak</w:t>
            </w:r>
            <w:proofErr w:type="spellEnd"/>
            <w:r>
              <w:rPr>
                <w:rFonts w:ascii="Calibri" w:hAnsi="Calibri" w:cs="Calibri"/>
                <w:color w:val="000000"/>
              </w:rPr>
              <w:t xml:space="preserve"> </w:t>
            </w:r>
            <w:proofErr w:type="spellStart"/>
            <w:r>
              <w:rPr>
                <w:rFonts w:ascii="Calibri" w:hAnsi="Calibri" w:cs="Calibri"/>
                <w:color w:val="000000"/>
              </w:rPr>
              <w:t>Premium</w:t>
            </w:r>
            <w:proofErr w:type="spellEnd"/>
            <w:r>
              <w:rPr>
                <w:rFonts w:ascii="Calibri" w:hAnsi="Calibri" w:cs="Calibri"/>
                <w:color w:val="000000"/>
              </w:rPr>
              <w:t xml:space="preserve"> </w:t>
            </w:r>
            <w:proofErr w:type="spellStart"/>
            <w:r>
              <w:rPr>
                <w:rFonts w:ascii="Calibri" w:hAnsi="Calibri" w:cs="Calibri"/>
                <w:color w:val="000000"/>
              </w:rPr>
              <w:t>Universal</w:t>
            </w:r>
            <w:proofErr w:type="spellEnd"/>
            <w:r>
              <w:rPr>
                <w:rFonts w:ascii="Calibri" w:hAnsi="Calibri" w:cs="Calibri"/>
                <w:color w:val="000000"/>
              </w:rPr>
              <w:t xml:space="preserve"> </w:t>
            </w:r>
            <w:proofErr w:type="spellStart"/>
            <w:r>
              <w:rPr>
                <w:rFonts w:ascii="Calibri" w:hAnsi="Calibri" w:cs="Calibri"/>
                <w:color w:val="000000"/>
              </w:rPr>
              <w:t>Əlcək</w:t>
            </w:r>
            <w:proofErr w:type="spellEnd"/>
            <w:r>
              <w:rPr>
                <w:rFonts w:ascii="Calibri" w:hAnsi="Calibri" w:cs="Calibri"/>
                <w:color w:val="000000"/>
              </w:rPr>
              <w:t xml:space="preserve"> </w:t>
            </w:r>
          </w:p>
        </w:tc>
        <w:tc>
          <w:tcPr>
            <w:tcW w:w="1116" w:type="dxa"/>
            <w:vAlign w:val="center"/>
          </w:tcPr>
          <w:p w14:paraId="1B3FFC68"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cüt</w:t>
            </w:r>
            <w:proofErr w:type="spellEnd"/>
          </w:p>
        </w:tc>
        <w:tc>
          <w:tcPr>
            <w:tcW w:w="992" w:type="dxa"/>
            <w:vAlign w:val="center"/>
          </w:tcPr>
          <w:p w14:paraId="00C2F4C5"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300</w:t>
            </w:r>
          </w:p>
        </w:tc>
      </w:tr>
      <w:tr w:rsidR="00B94FFC" w14:paraId="554133C4" w14:textId="77777777" w:rsidTr="00B94FFC">
        <w:tc>
          <w:tcPr>
            <w:tcW w:w="540" w:type="dxa"/>
          </w:tcPr>
          <w:p w14:paraId="4F26A6B8"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17</w:t>
            </w:r>
          </w:p>
        </w:tc>
        <w:tc>
          <w:tcPr>
            <w:tcW w:w="6703" w:type="dxa"/>
            <w:vAlign w:val="bottom"/>
          </w:tcPr>
          <w:p w14:paraId="18D6BEA8" w14:textId="77777777" w:rsidR="00B94FFC" w:rsidRDefault="00B94FFC" w:rsidP="002670E0">
            <w:pPr>
              <w:spacing w:line="360" w:lineRule="auto"/>
              <w:jc w:val="both"/>
              <w:rPr>
                <w:rFonts w:ascii="Palatino Linotype" w:hAnsi="Palatino Linotype" w:cs="Arial"/>
                <w:bCs/>
                <w:lang w:val="az-Latn-AZ"/>
              </w:rPr>
            </w:pPr>
            <w:proofErr w:type="spellStart"/>
            <w:r w:rsidRPr="00B94FFC">
              <w:rPr>
                <w:rFonts w:ascii="Calibri" w:hAnsi="Calibri" w:cs="Calibri"/>
                <w:color w:val="000000"/>
                <w:lang w:val="en-US"/>
              </w:rPr>
              <w:t>Monopak</w:t>
            </w:r>
            <w:proofErr w:type="spellEnd"/>
            <w:r w:rsidRPr="00B94FFC">
              <w:rPr>
                <w:rFonts w:ascii="Calibri" w:hAnsi="Calibri" w:cs="Calibri"/>
                <w:color w:val="000000"/>
                <w:lang w:val="en-US"/>
              </w:rPr>
              <w:t xml:space="preserve"> Latex </w:t>
            </w:r>
            <w:proofErr w:type="spellStart"/>
            <w:r w:rsidRPr="00B94FFC">
              <w:rPr>
                <w:rFonts w:ascii="Calibri" w:hAnsi="Calibri" w:cs="Calibri"/>
                <w:color w:val="000000"/>
                <w:lang w:val="en-US"/>
              </w:rPr>
              <w:t>Pudrasız</w:t>
            </w:r>
            <w:proofErr w:type="spellEnd"/>
            <w:r w:rsidRPr="00B94FFC">
              <w:rPr>
                <w:rFonts w:ascii="Calibri" w:hAnsi="Calibri" w:cs="Calibri"/>
                <w:color w:val="000000"/>
                <w:lang w:val="en-US"/>
              </w:rPr>
              <w:t xml:space="preserve"> </w:t>
            </w:r>
            <w:proofErr w:type="spellStart"/>
            <w:r w:rsidRPr="00B94FFC">
              <w:rPr>
                <w:rFonts w:ascii="Calibri" w:hAnsi="Calibri" w:cs="Calibri"/>
                <w:color w:val="000000"/>
                <w:lang w:val="en-US"/>
              </w:rPr>
              <w:t>Əlcək</w:t>
            </w:r>
            <w:proofErr w:type="spellEnd"/>
            <w:r w:rsidRPr="00B94FFC">
              <w:rPr>
                <w:rFonts w:ascii="Calibri" w:hAnsi="Calibri" w:cs="Calibri"/>
                <w:color w:val="000000"/>
                <w:lang w:val="en-US"/>
              </w:rPr>
              <w:t xml:space="preserve"> L*100</w:t>
            </w:r>
          </w:p>
        </w:tc>
        <w:tc>
          <w:tcPr>
            <w:tcW w:w="1116" w:type="dxa"/>
            <w:vAlign w:val="center"/>
          </w:tcPr>
          <w:p w14:paraId="015CF665"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qutu</w:t>
            </w:r>
            <w:proofErr w:type="spellEnd"/>
          </w:p>
        </w:tc>
        <w:tc>
          <w:tcPr>
            <w:tcW w:w="992" w:type="dxa"/>
            <w:vAlign w:val="center"/>
          </w:tcPr>
          <w:p w14:paraId="66653F7B"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100</w:t>
            </w:r>
          </w:p>
        </w:tc>
      </w:tr>
      <w:tr w:rsidR="00B94FFC" w14:paraId="53CD1F39" w14:textId="77777777" w:rsidTr="00B94FFC">
        <w:tc>
          <w:tcPr>
            <w:tcW w:w="540" w:type="dxa"/>
          </w:tcPr>
          <w:p w14:paraId="416BC297"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18</w:t>
            </w:r>
          </w:p>
        </w:tc>
        <w:tc>
          <w:tcPr>
            <w:tcW w:w="6703" w:type="dxa"/>
            <w:vAlign w:val="bottom"/>
          </w:tcPr>
          <w:p w14:paraId="5E14F345" w14:textId="77777777" w:rsidR="00B94FFC" w:rsidRDefault="00B94FFC" w:rsidP="002670E0">
            <w:pPr>
              <w:spacing w:line="360" w:lineRule="auto"/>
              <w:jc w:val="both"/>
              <w:rPr>
                <w:rFonts w:ascii="Palatino Linotype" w:hAnsi="Palatino Linotype" w:cs="Arial"/>
                <w:bCs/>
                <w:lang w:val="az-Latn-AZ"/>
              </w:rPr>
            </w:pPr>
            <w:r>
              <w:rPr>
                <w:rFonts w:ascii="Calibri" w:hAnsi="Calibri" w:cs="Calibri"/>
                <w:color w:val="000000"/>
              </w:rPr>
              <w:t>PAPIA FACIAL TISSUE 80*24</w:t>
            </w:r>
          </w:p>
        </w:tc>
        <w:tc>
          <w:tcPr>
            <w:tcW w:w="1116" w:type="dxa"/>
            <w:vAlign w:val="center"/>
          </w:tcPr>
          <w:p w14:paraId="64C584CB"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qutu</w:t>
            </w:r>
            <w:proofErr w:type="spellEnd"/>
          </w:p>
        </w:tc>
        <w:tc>
          <w:tcPr>
            <w:tcW w:w="992" w:type="dxa"/>
          </w:tcPr>
          <w:p w14:paraId="08843AB6"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250</w:t>
            </w:r>
          </w:p>
        </w:tc>
      </w:tr>
      <w:tr w:rsidR="00B94FFC" w14:paraId="06F513FA" w14:textId="77777777" w:rsidTr="00B94FFC">
        <w:tc>
          <w:tcPr>
            <w:tcW w:w="540" w:type="dxa"/>
          </w:tcPr>
          <w:p w14:paraId="7F33B601"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19</w:t>
            </w:r>
          </w:p>
        </w:tc>
        <w:tc>
          <w:tcPr>
            <w:tcW w:w="6703" w:type="dxa"/>
            <w:vAlign w:val="bottom"/>
          </w:tcPr>
          <w:p w14:paraId="7DDA3E91" w14:textId="77777777" w:rsidR="00B94FFC" w:rsidRDefault="00B94FFC" w:rsidP="002670E0">
            <w:pPr>
              <w:spacing w:line="360" w:lineRule="auto"/>
              <w:jc w:val="both"/>
              <w:rPr>
                <w:rFonts w:ascii="Palatino Linotype" w:hAnsi="Palatino Linotype" w:cs="Arial"/>
                <w:bCs/>
                <w:lang w:val="az-Latn-AZ"/>
              </w:rPr>
            </w:pPr>
            <w:proofErr w:type="spellStart"/>
            <w:r w:rsidRPr="00B94FFC">
              <w:rPr>
                <w:rFonts w:ascii="Calibri" w:hAnsi="Calibri" w:cs="Calibri"/>
                <w:color w:val="000000"/>
                <w:lang w:val="en-US"/>
              </w:rPr>
              <w:t>Viero</w:t>
            </w:r>
            <w:proofErr w:type="spellEnd"/>
            <w:r w:rsidRPr="00B94FFC">
              <w:rPr>
                <w:rFonts w:ascii="Calibri" w:hAnsi="Calibri" w:cs="Calibri"/>
                <w:color w:val="000000"/>
                <w:lang w:val="en-US"/>
              </w:rPr>
              <w:t xml:space="preserve"> Z22-200 </w:t>
            </w:r>
            <w:proofErr w:type="spellStart"/>
            <w:r w:rsidRPr="00B94FFC">
              <w:rPr>
                <w:rFonts w:ascii="Calibri" w:hAnsi="Calibri" w:cs="Calibri"/>
                <w:color w:val="000000"/>
                <w:lang w:val="en-US"/>
              </w:rPr>
              <w:t>Horeca</w:t>
            </w:r>
            <w:proofErr w:type="spellEnd"/>
            <w:r w:rsidRPr="00B94FFC">
              <w:rPr>
                <w:rFonts w:ascii="Calibri" w:hAnsi="Calibri" w:cs="Calibri"/>
                <w:color w:val="000000"/>
                <w:lang w:val="en-US"/>
              </w:rPr>
              <w:t xml:space="preserve"> Professional Z </w:t>
            </w:r>
            <w:proofErr w:type="spellStart"/>
            <w:r w:rsidRPr="00B94FFC">
              <w:rPr>
                <w:rFonts w:ascii="Calibri" w:hAnsi="Calibri" w:cs="Calibri"/>
                <w:color w:val="000000"/>
                <w:lang w:val="en-US"/>
              </w:rPr>
              <w:t>Qatlama</w:t>
            </w:r>
            <w:proofErr w:type="spellEnd"/>
            <w:r w:rsidRPr="00B94FFC">
              <w:rPr>
                <w:rFonts w:ascii="Calibri" w:hAnsi="Calibri" w:cs="Calibri"/>
                <w:color w:val="000000"/>
                <w:lang w:val="en-US"/>
              </w:rPr>
              <w:t xml:space="preserve"> 21*200</w:t>
            </w:r>
          </w:p>
        </w:tc>
        <w:tc>
          <w:tcPr>
            <w:tcW w:w="1116" w:type="dxa"/>
            <w:vAlign w:val="center"/>
          </w:tcPr>
          <w:p w14:paraId="389F4AC5"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bağlama</w:t>
            </w:r>
            <w:proofErr w:type="spellEnd"/>
          </w:p>
        </w:tc>
        <w:tc>
          <w:tcPr>
            <w:tcW w:w="992" w:type="dxa"/>
            <w:vAlign w:val="center"/>
          </w:tcPr>
          <w:p w14:paraId="5204386A"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8500</w:t>
            </w:r>
          </w:p>
        </w:tc>
      </w:tr>
      <w:tr w:rsidR="00B94FFC" w14:paraId="50221A8A" w14:textId="77777777" w:rsidTr="00B94FFC">
        <w:tc>
          <w:tcPr>
            <w:tcW w:w="540" w:type="dxa"/>
          </w:tcPr>
          <w:p w14:paraId="030C0CA8"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20</w:t>
            </w:r>
          </w:p>
        </w:tc>
        <w:tc>
          <w:tcPr>
            <w:tcW w:w="6703" w:type="dxa"/>
            <w:vAlign w:val="bottom"/>
          </w:tcPr>
          <w:p w14:paraId="004E2A4E" w14:textId="77777777" w:rsidR="00B94FFC" w:rsidRDefault="00B94FFC" w:rsidP="002670E0">
            <w:pPr>
              <w:spacing w:line="360" w:lineRule="auto"/>
              <w:jc w:val="both"/>
              <w:rPr>
                <w:rFonts w:ascii="Palatino Linotype" w:hAnsi="Palatino Linotype" w:cs="Arial"/>
                <w:bCs/>
                <w:lang w:val="az-Latn-AZ"/>
              </w:rPr>
            </w:pPr>
            <w:r>
              <w:rPr>
                <w:rFonts w:ascii="Calibri" w:hAnsi="Calibri" w:cs="Calibri"/>
                <w:color w:val="000000"/>
              </w:rPr>
              <w:t>FAMILIA KITCHEN TOWEL 4*7</w:t>
            </w:r>
          </w:p>
        </w:tc>
        <w:tc>
          <w:tcPr>
            <w:tcW w:w="1116" w:type="dxa"/>
            <w:vAlign w:val="center"/>
          </w:tcPr>
          <w:p w14:paraId="51B99854"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58159C82"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350</w:t>
            </w:r>
          </w:p>
        </w:tc>
      </w:tr>
      <w:tr w:rsidR="00B94FFC" w14:paraId="37FE49EF" w14:textId="77777777" w:rsidTr="00B94FFC">
        <w:tc>
          <w:tcPr>
            <w:tcW w:w="540" w:type="dxa"/>
          </w:tcPr>
          <w:p w14:paraId="47610EE0"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21</w:t>
            </w:r>
          </w:p>
        </w:tc>
        <w:tc>
          <w:tcPr>
            <w:tcW w:w="6703" w:type="dxa"/>
            <w:vAlign w:val="bottom"/>
          </w:tcPr>
          <w:p w14:paraId="7184930B" w14:textId="77777777" w:rsidR="00B94FFC" w:rsidRDefault="00B94FFC" w:rsidP="002670E0">
            <w:pPr>
              <w:spacing w:line="360" w:lineRule="auto"/>
              <w:jc w:val="both"/>
              <w:rPr>
                <w:rFonts w:ascii="Palatino Linotype" w:hAnsi="Palatino Linotype" w:cs="Arial"/>
                <w:bCs/>
                <w:lang w:val="az-Latn-AZ"/>
              </w:rPr>
            </w:pPr>
            <w:r w:rsidRPr="00B94FFC">
              <w:rPr>
                <w:rFonts w:ascii="Calibri" w:hAnsi="Calibri" w:cs="Calibri"/>
                <w:color w:val="000000"/>
                <w:lang w:val="en-US"/>
              </w:rPr>
              <w:t>FOCUS JUMBO CENTERPULL TOWEL 2 PLY 1*6  125m</w:t>
            </w:r>
          </w:p>
        </w:tc>
        <w:tc>
          <w:tcPr>
            <w:tcW w:w="1116" w:type="dxa"/>
            <w:vAlign w:val="center"/>
          </w:tcPr>
          <w:p w14:paraId="060A0DE0"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4AC30E09"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600</w:t>
            </w:r>
          </w:p>
        </w:tc>
      </w:tr>
      <w:tr w:rsidR="00B94FFC" w14:paraId="5AE313E5" w14:textId="77777777" w:rsidTr="00B94FFC">
        <w:tc>
          <w:tcPr>
            <w:tcW w:w="540" w:type="dxa"/>
          </w:tcPr>
          <w:p w14:paraId="3167276C"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22</w:t>
            </w:r>
          </w:p>
        </w:tc>
        <w:tc>
          <w:tcPr>
            <w:tcW w:w="6703" w:type="dxa"/>
            <w:vAlign w:val="bottom"/>
          </w:tcPr>
          <w:p w14:paraId="5D602CA7" w14:textId="77777777" w:rsidR="00B94FFC" w:rsidRDefault="00B94FFC" w:rsidP="002670E0">
            <w:pPr>
              <w:spacing w:line="360" w:lineRule="auto"/>
              <w:jc w:val="both"/>
              <w:rPr>
                <w:rFonts w:ascii="Palatino Linotype" w:hAnsi="Palatino Linotype" w:cs="Arial"/>
                <w:bCs/>
                <w:lang w:val="az-Latn-AZ"/>
              </w:rPr>
            </w:pPr>
            <w:proofErr w:type="spellStart"/>
            <w:r>
              <w:rPr>
                <w:rFonts w:ascii="Calibri" w:hAnsi="Calibri" w:cs="Calibri"/>
                <w:color w:val="000000"/>
              </w:rPr>
              <w:t>Papia</w:t>
            </w:r>
            <w:proofErr w:type="spellEnd"/>
            <w:r>
              <w:rPr>
                <w:rFonts w:ascii="Calibri" w:hAnsi="Calibri" w:cs="Calibri"/>
                <w:color w:val="000000"/>
              </w:rPr>
              <w:t xml:space="preserve"> 3 </w:t>
            </w:r>
            <w:proofErr w:type="spellStart"/>
            <w:r>
              <w:rPr>
                <w:rFonts w:ascii="Calibri" w:hAnsi="Calibri" w:cs="Calibri"/>
                <w:color w:val="000000"/>
              </w:rPr>
              <w:t>qat</w:t>
            </w:r>
            <w:proofErr w:type="spellEnd"/>
            <w:r>
              <w:rPr>
                <w:rFonts w:ascii="Calibri" w:hAnsi="Calibri" w:cs="Calibri"/>
                <w:color w:val="000000"/>
              </w:rPr>
              <w:t xml:space="preserve"> </w:t>
            </w:r>
            <w:proofErr w:type="spellStart"/>
            <w:r>
              <w:rPr>
                <w:rFonts w:ascii="Calibri" w:hAnsi="Calibri" w:cs="Calibri"/>
                <w:color w:val="000000"/>
              </w:rPr>
              <w:t>tuv</w:t>
            </w:r>
            <w:proofErr w:type="spellEnd"/>
            <w:r>
              <w:rPr>
                <w:rFonts w:ascii="Calibri" w:hAnsi="Calibri" w:cs="Calibri"/>
                <w:color w:val="000000"/>
              </w:rPr>
              <w:t xml:space="preserve">. </w:t>
            </w:r>
            <w:proofErr w:type="spellStart"/>
            <w:r>
              <w:rPr>
                <w:rFonts w:ascii="Calibri" w:hAnsi="Calibri" w:cs="Calibri"/>
                <w:color w:val="000000"/>
              </w:rPr>
              <w:t>kağızı</w:t>
            </w:r>
            <w:proofErr w:type="spellEnd"/>
            <w:r>
              <w:rPr>
                <w:rFonts w:ascii="Calibri" w:hAnsi="Calibri" w:cs="Calibri"/>
                <w:color w:val="000000"/>
              </w:rPr>
              <w:t xml:space="preserve"> ( 32*3 )</w:t>
            </w:r>
          </w:p>
        </w:tc>
        <w:tc>
          <w:tcPr>
            <w:tcW w:w="1116" w:type="dxa"/>
            <w:vAlign w:val="center"/>
          </w:tcPr>
          <w:p w14:paraId="4D9DFB60"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rulon</w:t>
            </w:r>
            <w:proofErr w:type="spellEnd"/>
          </w:p>
        </w:tc>
        <w:tc>
          <w:tcPr>
            <w:tcW w:w="992" w:type="dxa"/>
            <w:vAlign w:val="center"/>
          </w:tcPr>
          <w:p w14:paraId="40C1839E"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96</w:t>
            </w:r>
          </w:p>
        </w:tc>
      </w:tr>
      <w:tr w:rsidR="00B94FFC" w14:paraId="4F29AE63" w14:textId="77777777" w:rsidTr="00B94FFC">
        <w:tc>
          <w:tcPr>
            <w:tcW w:w="540" w:type="dxa"/>
          </w:tcPr>
          <w:p w14:paraId="547F2DAE"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23</w:t>
            </w:r>
          </w:p>
        </w:tc>
        <w:tc>
          <w:tcPr>
            <w:tcW w:w="6703" w:type="dxa"/>
            <w:vAlign w:val="bottom"/>
          </w:tcPr>
          <w:p w14:paraId="2E083EDC" w14:textId="77777777" w:rsidR="00B94FFC" w:rsidRDefault="00B94FFC" w:rsidP="002670E0">
            <w:pPr>
              <w:spacing w:line="360" w:lineRule="auto"/>
              <w:jc w:val="both"/>
              <w:rPr>
                <w:rFonts w:ascii="Palatino Linotype" w:hAnsi="Palatino Linotype" w:cs="Arial"/>
                <w:bCs/>
                <w:lang w:val="az-Latn-AZ"/>
              </w:rPr>
            </w:pPr>
            <w:r w:rsidRPr="00B94FFC">
              <w:rPr>
                <w:rFonts w:ascii="Calibri" w:hAnsi="Calibri" w:cs="Calibri"/>
                <w:color w:val="000000"/>
                <w:lang w:val="en-US"/>
              </w:rPr>
              <w:t xml:space="preserve"> FOCUS POINT ICCEK TUV.KA 1*12 120m</w:t>
            </w:r>
          </w:p>
        </w:tc>
        <w:tc>
          <w:tcPr>
            <w:tcW w:w="1116" w:type="dxa"/>
            <w:vAlign w:val="center"/>
          </w:tcPr>
          <w:p w14:paraId="0D603ED0"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40567094"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1200</w:t>
            </w:r>
          </w:p>
        </w:tc>
      </w:tr>
      <w:tr w:rsidR="00B94FFC" w14:paraId="27089E03" w14:textId="77777777" w:rsidTr="00B94FFC">
        <w:tc>
          <w:tcPr>
            <w:tcW w:w="540" w:type="dxa"/>
          </w:tcPr>
          <w:p w14:paraId="0D13F6E4"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lastRenderedPageBreak/>
              <w:t>24</w:t>
            </w:r>
          </w:p>
        </w:tc>
        <w:tc>
          <w:tcPr>
            <w:tcW w:w="6703" w:type="dxa"/>
            <w:vAlign w:val="bottom"/>
          </w:tcPr>
          <w:p w14:paraId="51F34405" w14:textId="77777777" w:rsidR="00B94FFC" w:rsidRDefault="00B94FFC" w:rsidP="002670E0">
            <w:pPr>
              <w:spacing w:line="360" w:lineRule="auto"/>
              <w:jc w:val="both"/>
              <w:rPr>
                <w:rFonts w:ascii="Palatino Linotype" w:hAnsi="Palatino Linotype" w:cs="Arial"/>
                <w:bCs/>
                <w:lang w:val="az-Latn-AZ"/>
              </w:rPr>
            </w:pPr>
            <w:proofErr w:type="spellStart"/>
            <w:r w:rsidRPr="00B94FFC">
              <w:rPr>
                <w:rFonts w:ascii="Calibri" w:hAnsi="Calibri" w:cs="Calibri"/>
                <w:color w:val="000000"/>
                <w:lang w:val="en-US"/>
              </w:rPr>
              <w:t>Diversey</w:t>
            </w:r>
            <w:proofErr w:type="spellEnd"/>
            <w:r w:rsidRPr="00B94FFC">
              <w:rPr>
                <w:rFonts w:ascii="Calibri" w:hAnsi="Calibri" w:cs="Calibri"/>
                <w:color w:val="000000"/>
                <w:lang w:val="en-US"/>
              </w:rPr>
              <w:t xml:space="preserve"> </w:t>
            </w:r>
            <w:proofErr w:type="spellStart"/>
            <w:r w:rsidRPr="00B94FFC">
              <w:rPr>
                <w:rFonts w:ascii="Calibri" w:hAnsi="Calibri" w:cs="Calibri"/>
                <w:color w:val="000000"/>
                <w:lang w:val="en-US"/>
              </w:rPr>
              <w:t>Taski</w:t>
            </w:r>
            <w:proofErr w:type="spellEnd"/>
            <w:r w:rsidRPr="00B94FFC">
              <w:rPr>
                <w:rFonts w:ascii="Calibri" w:hAnsi="Calibri" w:cs="Calibri"/>
                <w:color w:val="000000"/>
                <w:lang w:val="en-US"/>
              </w:rPr>
              <w:t xml:space="preserve"> </w:t>
            </w:r>
            <w:proofErr w:type="spellStart"/>
            <w:r w:rsidRPr="00B94FFC">
              <w:rPr>
                <w:rFonts w:ascii="Calibri" w:hAnsi="Calibri" w:cs="Calibri"/>
                <w:color w:val="000000"/>
                <w:lang w:val="en-US"/>
              </w:rPr>
              <w:t>Jontec</w:t>
            </w:r>
            <w:proofErr w:type="spellEnd"/>
            <w:r w:rsidRPr="00B94FFC">
              <w:rPr>
                <w:rFonts w:ascii="Calibri" w:hAnsi="Calibri" w:cs="Calibri"/>
                <w:color w:val="000000"/>
                <w:lang w:val="en-US"/>
              </w:rPr>
              <w:t xml:space="preserve"> Best 19.8 kg</w:t>
            </w:r>
          </w:p>
        </w:tc>
        <w:tc>
          <w:tcPr>
            <w:tcW w:w="1116" w:type="dxa"/>
            <w:vAlign w:val="center"/>
          </w:tcPr>
          <w:p w14:paraId="7C8560AF"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23DB16DB"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10</w:t>
            </w:r>
          </w:p>
        </w:tc>
      </w:tr>
      <w:tr w:rsidR="00B94FFC" w14:paraId="6963F6A7" w14:textId="77777777" w:rsidTr="00B94FFC">
        <w:tc>
          <w:tcPr>
            <w:tcW w:w="540" w:type="dxa"/>
          </w:tcPr>
          <w:p w14:paraId="10A29363"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25</w:t>
            </w:r>
          </w:p>
        </w:tc>
        <w:tc>
          <w:tcPr>
            <w:tcW w:w="6703" w:type="dxa"/>
            <w:vAlign w:val="bottom"/>
          </w:tcPr>
          <w:p w14:paraId="47FCFC94" w14:textId="77777777" w:rsidR="00B94FFC" w:rsidRDefault="00B94FFC" w:rsidP="002670E0">
            <w:pPr>
              <w:spacing w:line="360" w:lineRule="auto"/>
              <w:jc w:val="both"/>
              <w:rPr>
                <w:rFonts w:ascii="Palatino Linotype" w:hAnsi="Palatino Linotype" w:cs="Arial"/>
                <w:bCs/>
                <w:lang w:val="az-Latn-AZ"/>
              </w:rPr>
            </w:pPr>
            <w:proofErr w:type="spellStart"/>
            <w:r>
              <w:rPr>
                <w:rFonts w:ascii="Calibri" w:hAnsi="Calibri" w:cs="Calibri"/>
                <w:color w:val="000000"/>
              </w:rPr>
              <w:t>Diversey</w:t>
            </w:r>
            <w:proofErr w:type="spellEnd"/>
            <w:r>
              <w:rPr>
                <w:rFonts w:ascii="Calibri" w:hAnsi="Calibri" w:cs="Calibri"/>
                <w:color w:val="000000"/>
              </w:rPr>
              <w:t xml:space="preserve"> </w:t>
            </w:r>
            <w:proofErr w:type="spellStart"/>
            <w:r>
              <w:rPr>
                <w:rFonts w:ascii="Calibri" w:hAnsi="Calibri" w:cs="Calibri"/>
                <w:color w:val="000000"/>
              </w:rPr>
              <w:t>Multi</w:t>
            </w:r>
            <w:proofErr w:type="spellEnd"/>
            <w:r>
              <w:rPr>
                <w:rFonts w:ascii="Calibri" w:hAnsi="Calibri" w:cs="Calibri"/>
                <w:color w:val="000000"/>
              </w:rPr>
              <w:t xml:space="preserve"> </w:t>
            </w:r>
            <w:proofErr w:type="spellStart"/>
            <w:r>
              <w:rPr>
                <w:rFonts w:ascii="Calibri" w:hAnsi="Calibri" w:cs="Calibri"/>
                <w:color w:val="000000"/>
              </w:rPr>
              <w:t>Cream</w:t>
            </w:r>
            <w:proofErr w:type="spellEnd"/>
            <w:r>
              <w:rPr>
                <w:rFonts w:ascii="Calibri" w:hAnsi="Calibri" w:cs="Calibri"/>
                <w:color w:val="000000"/>
              </w:rPr>
              <w:t xml:space="preserve"> 0.750 </w:t>
            </w:r>
            <w:proofErr w:type="spellStart"/>
            <w:r>
              <w:rPr>
                <w:rFonts w:ascii="Calibri" w:hAnsi="Calibri" w:cs="Calibri"/>
                <w:color w:val="000000"/>
              </w:rPr>
              <w:t>kg</w:t>
            </w:r>
            <w:proofErr w:type="spellEnd"/>
            <w:r>
              <w:rPr>
                <w:rFonts w:ascii="Calibri" w:hAnsi="Calibri" w:cs="Calibri"/>
                <w:color w:val="000000"/>
              </w:rPr>
              <w:t>*16</w:t>
            </w:r>
          </w:p>
        </w:tc>
        <w:tc>
          <w:tcPr>
            <w:tcW w:w="1116" w:type="dxa"/>
            <w:vAlign w:val="center"/>
          </w:tcPr>
          <w:p w14:paraId="4F729BC5"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7ACEC4E1"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12</w:t>
            </w:r>
          </w:p>
        </w:tc>
      </w:tr>
      <w:tr w:rsidR="00B94FFC" w14:paraId="5D516D7A" w14:textId="77777777" w:rsidTr="00B94FFC">
        <w:tc>
          <w:tcPr>
            <w:tcW w:w="540" w:type="dxa"/>
          </w:tcPr>
          <w:p w14:paraId="3AFA5BE1"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26</w:t>
            </w:r>
          </w:p>
        </w:tc>
        <w:tc>
          <w:tcPr>
            <w:tcW w:w="6703" w:type="dxa"/>
            <w:vAlign w:val="bottom"/>
          </w:tcPr>
          <w:p w14:paraId="31A3A034" w14:textId="77777777" w:rsidR="00B94FFC" w:rsidRDefault="00B94FFC" w:rsidP="002670E0">
            <w:pPr>
              <w:spacing w:line="360" w:lineRule="auto"/>
              <w:jc w:val="both"/>
              <w:rPr>
                <w:rFonts w:ascii="Palatino Linotype" w:hAnsi="Palatino Linotype" w:cs="Arial"/>
                <w:bCs/>
                <w:lang w:val="az-Latn-AZ"/>
              </w:rPr>
            </w:pPr>
            <w:proofErr w:type="spellStart"/>
            <w:r w:rsidRPr="00B94FFC">
              <w:rPr>
                <w:rFonts w:ascii="Calibri" w:hAnsi="Calibri" w:cs="Calibri"/>
                <w:color w:val="000000"/>
                <w:lang w:val="en-US"/>
              </w:rPr>
              <w:t>Horeca</w:t>
            </w:r>
            <w:proofErr w:type="spellEnd"/>
            <w:r w:rsidRPr="00B94FFC">
              <w:rPr>
                <w:rFonts w:ascii="Calibri" w:hAnsi="Calibri" w:cs="Calibri"/>
                <w:color w:val="000000"/>
                <w:lang w:val="en-US"/>
              </w:rPr>
              <w:t xml:space="preserve"> MT150 </w:t>
            </w:r>
            <w:proofErr w:type="spellStart"/>
            <w:r w:rsidRPr="00B94FFC">
              <w:rPr>
                <w:rFonts w:ascii="Calibri" w:hAnsi="Calibri" w:cs="Calibri"/>
                <w:color w:val="000000"/>
                <w:lang w:val="en-US"/>
              </w:rPr>
              <w:t>Əldə</w:t>
            </w:r>
            <w:proofErr w:type="spellEnd"/>
            <w:r w:rsidRPr="00B94FFC">
              <w:rPr>
                <w:rFonts w:ascii="Calibri" w:hAnsi="Calibri" w:cs="Calibri"/>
                <w:color w:val="000000"/>
                <w:lang w:val="en-US"/>
              </w:rPr>
              <w:t xml:space="preserve"> </w:t>
            </w:r>
            <w:proofErr w:type="spellStart"/>
            <w:r w:rsidRPr="00B94FFC">
              <w:rPr>
                <w:rFonts w:ascii="Calibri" w:hAnsi="Calibri" w:cs="Calibri"/>
                <w:color w:val="000000"/>
                <w:lang w:val="en-US"/>
              </w:rPr>
              <w:t>Qab</w:t>
            </w:r>
            <w:proofErr w:type="spellEnd"/>
            <w:r w:rsidRPr="00B94FFC">
              <w:rPr>
                <w:rFonts w:ascii="Calibri" w:hAnsi="Calibri" w:cs="Calibri"/>
                <w:color w:val="000000"/>
                <w:lang w:val="en-US"/>
              </w:rPr>
              <w:t xml:space="preserve"> Yuma </w:t>
            </w:r>
            <w:proofErr w:type="spellStart"/>
            <w:r w:rsidRPr="00B94FFC">
              <w:rPr>
                <w:rFonts w:ascii="Calibri" w:hAnsi="Calibri" w:cs="Calibri"/>
                <w:color w:val="000000"/>
                <w:lang w:val="en-US"/>
              </w:rPr>
              <w:t>Maddəsi</w:t>
            </w:r>
            <w:proofErr w:type="spellEnd"/>
            <w:r w:rsidRPr="00B94FFC">
              <w:rPr>
                <w:rFonts w:ascii="Calibri" w:hAnsi="Calibri" w:cs="Calibri"/>
                <w:color w:val="000000"/>
                <w:lang w:val="en-US"/>
              </w:rPr>
              <w:t xml:space="preserve"> </w:t>
            </w:r>
            <w:proofErr w:type="spellStart"/>
            <w:r w:rsidRPr="00B94FFC">
              <w:rPr>
                <w:rFonts w:ascii="Calibri" w:hAnsi="Calibri" w:cs="Calibri"/>
                <w:color w:val="000000"/>
                <w:lang w:val="en-US"/>
              </w:rPr>
              <w:t>Konsentrat</w:t>
            </w:r>
            <w:proofErr w:type="spellEnd"/>
            <w:r w:rsidRPr="00B94FFC">
              <w:rPr>
                <w:rFonts w:ascii="Calibri" w:hAnsi="Calibri" w:cs="Calibri"/>
                <w:color w:val="000000"/>
                <w:lang w:val="en-US"/>
              </w:rPr>
              <w:t xml:space="preserve"> (O) 20 Lt</w:t>
            </w:r>
          </w:p>
        </w:tc>
        <w:tc>
          <w:tcPr>
            <w:tcW w:w="1116" w:type="dxa"/>
            <w:vAlign w:val="center"/>
          </w:tcPr>
          <w:p w14:paraId="6D45C015"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27E6D3A0"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10</w:t>
            </w:r>
          </w:p>
        </w:tc>
      </w:tr>
      <w:tr w:rsidR="00B94FFC" w14:paraId="7B132496" w14:textId="77777777" w:rsidTr="00B94FFC">
        <w:tc>
          <w:tcPr>
            <w:tcW w:w="540" w:type="dxa"/>
          </w:tcPr>
          <w:p w14:paraId="17E1BEAF"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27</w:t>
            </w:r>
          </w:p>
        </w:tc>
        <w:tc>
          <w:tcPr>
            <w:tcW w:w="6703" w:type="dxa"/>
            <w:vAlign w:val="bottom"/>
          </w:tcPr>
          <w:p w14:paraId="4A5CFF7D" w14:textId="77777777" w:rsidR="00B94FFC" w:rsidRDefault="00B94FFC" w:rsidP="002670E0">
            <w:pPr>
              <w:spacing w:line="360" w:lineRule="auto"/>
              <w:jc w:val="both"/>
              <w:rPr>
                <w:rFonts w:ascii="Palatino Linotype" w:hAnsi="Palatino Linotype" w:cs="Arial"/>
                <w:bCs/>
                <w:lang w:val="az-Latn-AZ"/>
              </w:rPr>
            </w:pPr>
            <w:proofErr w:type="spellStart"/>
            <w:r w:rsidRPr="00B94FFC">
              <w:rPr>
                <w:rFonts w:ascii="Calibri" w:hAnsi="Calibri" w:cs="Calibri"/>
                <w:color w:val="000000"/>
                <w:lang w:val="en-US"/>
              </w:rPr>
              <w:t>Diversey</w:t>
            </w:r>
            <w:proofErr w:type="spellEnd"/>
            <w:r w:rsidRPr="00B94FFC">
              <w:rPr>
                <w:rFonts w:ascii="Calibri" w:hAnsi="Calibri" w:cs="Calibri"/>
                <w:color w:val="000000"/>
                <w:lang w:val="en-US"/>
              </w:rPr>
              <w:t xml:space="preserve"> TİTAN XPRES ALKACİP_28.6 KG_70021728</w:t>
            </w:r>
          </w:p>
        </w:tc>
        <w:tc>
          <w:tcPr>
            <w:tcW w:w="1116" w:type="dxa"/>
            <w:vAlign w:val="center"/>
          </w:tcPr>
          <w:p w14:paraId="6CC235ED"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719BA4EE"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2</w:t>
            </w:r>
          </w:p>
        </w:tc>
      </w:tr>
      <w:tr w:rsidR="00B94FFC" w14:paraId="50A80484" w14:textId="77777777" w:rsidTr="00B94FFC">
        <w:tc>
          <w:tcPr>
            <w:tcW w:w="540" w:type="dxa"/>
          </w:tcPr>
          <w:p w14:paraId="286F7E83"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28</w:t>
            </w:r>
          </w:p>
        </w:tc>
        <w:tc>
          <w:tcPr>
            <w:tcW w:w="6703" w:type="dxa"/>
            <w:vAlign w:val="bottom"/>
          </w:tcPr>
          <w:p w14:paraId="58553058" w14:textId="77777777" w:rsidR="00B94FFC" w:rsidRDefault="00B94FFC" w:rsidP="002670E0">
            <w:pPr>
              <w:spacing w:line="360" w:lineRule="auto"/>
              <w:jc w:val="both"/>
              <w:rPr>
                <w:rFonts w:ascii="Palatino Linotype" w:hAnsi="Palatino Linotype" w:cs="Arial"/>
                <w:bCs/>
                <w:lang w:val="az-Latn-AZ"/>
              </w:rPr>
            </w:pPr>
            <w:proofErr w:type="spellStart"/>
            <w:r w:rsidRPr="00B94FFC">
              <w:rPr>
                <w:rFonts w:ascii="Calibri" w:hAnsi="Calibri" w:cs="Calibri"/>
                <w:color w:val="000000"/>
                <w:lang w:val="en-US"/>
              </w:rPr>
              <w:t>Diversey</w:t>
            </w:r>
            <w:proofErr w:type="spellEnd"/>
            <w:r w:rsidRPr="00B94FFC">
              <w:rPr>
                <w:rFonts w:ascii="Calibri" w:hAnsi="Calibri" w:cs="Calibri"/>
                <w:color w:val="000000"/>
                <w:lang w:val="en-US"/>
              </w:rPr>
              <w:t xml:space="preserve"> </w:t>
            </w:r>
            <w:proofErr w:type="spellStart"/>
            <w:r w:rsidRPr="00B94FFC">
              <w:rPr>
                <w:rFonts w:ascii="Calibri" w:hAnsi="Calibri" w:cs="Calibri"/>
                <w:color w:val="000000"/>
                <w:lang w:val="en-US"/>
              </w:rPr>
              <w:t>Solare</w:t>
            </w:r>
            <w:proofErr w:type="spellEnd"/>
            <w:r w:rsidRPr="00B94FFC">
              <w:rPr>
                <w:rFonts w:ascii="Calibri" w:hAnsi="Calibri" w:cs="Calibri"/>
                <w:color w:val="000000"/>
                <w:lang w:val="en-US"/>
              </w:rPr>
              <w:t xml:space="preserve"> Koku </w:t>
            </w:r>
            <w:proofErr w:type="spellStart"/>
            <w:r w:rsidRPr="00B94FFC">
              <w:rPr>
                <w:rFonts w:ascii="Calibri" w:hAnsi="Calibri" w:cs="Calibri"/>
                <w:color w:val="000000"/>
                <w:lang w:val="en-US"/>
              </w:rPr>
              <w:t>Giderici</w:t>
            </w:r>
            <w:proofErr w:type="spellEnd"/>
            <w:r w:rsidRPr="00B94FFC">
              <w:rPr>
                <w:rFonts w:ascii="Calibri" w:hAnsi="Calibri" w:cs="Calibri"/>
                <w:color w:val="000000"/>
                <w:lang w:val="en-US"/>
              </w:rPr>
              <w:t xml:space="preserve"> </w:t>
            </w:r>
            <w:proofErr w:type="spellStart"/>
            <w:r w:rsidRPr="00B94FFC">
              <w:rPr>
                <w:rFonts w:ascii="Calibri" w:hAnsi="Calibri" w:cs="Calibri"/>
                <w:color w:val="000000"/>
                <w:lang w:val="en-US"/>
              </w:rPr>
              <w:t>Tutti</w:t>
            </w:r>
            <w:proofErr w:type="spellEnd"/>
            <w:r w:rsidRPr="00B94FFC">
              <w:rPr>
                <w:rFonts w:ascii="Calibri" w:hAnsi="Calibri" w:cs="Calibri"/>
                <w:color w:val="000000"/>
                <w:lang w:val="en-US"/>
              </w:rPr>
              <w:t xml:space="preserve"> </w:t>
            </w:r>
            <w:proofErr w:type="spellStart"/>
            <w:r w:rsidRPr="00B94FFC">
              <w:rPr>
                <w:rFonts w:ascii="Calibri" w:hAnsi="Calibri" w:cs="Calibri"/>
                <w:color w:val="000000"/>
                <w:lang w:val="en-US"/>
              </w:rPr>
              <w:t>Frutti</w:t>
            </w:r>
            <w:proofErr w:type="spellEnd"/>
          </w:p>
        </w:tc>
        <w:tc>
          <w:tcPr>
            <w:tcW w:w="1116" w:type="dxa"/>
            <w:vAlign w:val="center"/>
          </w:tcPr>
          <w:p w14:paraId="572C881E"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626ED32B"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240</w:t>
            </w:r>
          </w:p>
        </w:tc>
      </w:tr>
      <w:tr w:rsidR="00B94FFC" w14:paraId="495F10B3" w14:textId="77777777" w:rsidTr="00B94FFC">
        <w:tc>
          <w:tcPr>
            <w:tcW w:w="540" w:type="dxa"/>
          </w:tcPr>
          <w:p w14:paraId="58C22B5F"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29</w:t>
            </w:r>
          </w:p>
        </w:tc>
        <w:tc>
          <w:tcPr>
            <w:tcW w:w="6703" w:type="dxa"/>
            <w:vAlign w:val="bottom"/>
          </w:tcPr>
          <w:p w14:paraId="2C06B92C" w14:textId="77777777" w:rsidR="00B94FFC" w:rsidRDefault="00B94FFC" w:rsidP="002670E0">
            <w:pPr>
              <w:spacing w:line="360" w:lineRule="auto"/>
              <w:jc w:val="both"/>
              <w:rPr>
                <w:rFonts w:ascii="Palatino Linotype" w:hAnsi="Palatino Linotype" w:cs="Arial"/>
                <w:bCs/>
                <w:lang w:val="az-Latn-AZ"/>
              </w:rPr>
            </w:pPr>
            <w:proofErr w:type="spellStart"/>
            <w:r>
              <w:rPr>
                <w:rFonts w:ascii="Calibri" w:hAnsi="Calibri" w:cs="Calibri"/>
                <w:color w:val="000000"/>
              </w:rPr>
              <w:t>DiverseyTaski</w:t>
            </w:r>
            <w:proofErr w:type="spellEnd"/>
            <w:r>
              <w:rPr>
                <w:rFonts w:ascii="Calibri" w:hAnsi="Calibri" w:cs="Calibri"/>
                <w:color w:val="000000"/>
              </w:rPr>
              <w:t xml:space="preserve"> </w:t>
            </w:r>
            <w:proofErr w:type="spellStart"/>
            <w:r>
              <w:rPr>
                <w:rFonts w:ascii="Calibri" w:hAnsi="Calibri" w:cs="Calibri"/>
                <w:color w:val="000000"/>
              </w:rPr>
              <w:t>Tapi</w:t>
            </w:r>
            <w:proofErr w:type="spellEnd"/>
            <w:r>
              <w:rPr>
                <w:rFonts w:ascii="Calibri" w:hAnsi="Calibri" w:cs="Calibri"/>
                <w:color w:val="000000"/>
              </w:rPr>
              <w:t xml:space="preserve"> </w:t>
            </w:r>
            <w:proofErr w:type="spellStart"/>
            <w:r>
              <w:rPr>
                <w:rFonts w:ascii="Calibri" w:hAnsi="Calibri" w:cs="Calibri"/>
                <w:color w:val="000000"/>
              </w:rPr>
              <w:t>Sampoo</w:t>
            </w:r>
            <w:proofErr w:type="spellEnd"/>
            <w:r>
              <w:rPr>
                <w:rFonts w:ascii="Calibri" w:hAnsi="Calibri" w:cs="Calibri"/>
                <w:color w:val="000000"/>
              </w:rPr>
              <w:t xml:space="preserve"> 5.2 </w:t>
            </w:r>
            <w:proofErr w:type="spellStart"/>
            <w:r>
              <w:rPr>
                <w:rFonts w:ascii="Calibri" w:hAnsi="Calibri" w:cs="Calibri"/>
                <w:color w:val="000000"/>
              </w:rPr>
              <w:t>kg</w:t>
            </w:r>
            <w:proofErr w:type="spellEnd"/>
            <w:r>
              <w:rPr>
                <w:rFonts w:ascii="Calibri" w:hAnsi="Calibri" w:cs="Calibri"/>
                <w:color w:val="000000"/>
              </w:rPr>
              <w:t xml:space="preserve"> *2</w:t>
            </w:r>
          </w:p>
        </w:tc>
        <w:tc>
          <w:tcPr>
            <w:tcW w:w="1116" w:type="dxa"/>
            <w:vAlign w:val="center"/>
          </w:tcPr>
          <w:p w14:paraId="18FAA8C6"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63297AF6"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8</w:t>
            </w:r>
          </w:p>
        </w:tc>
      </w:tr>
      <w:tr w:rsidR="00B94FFC" w14:paraId="141289B8" w14:textId="77777777" w:rsidTr="00B94FFC">
        <w:tc>
          <w:tcPr>
            <w:tcW w:w="540" w:type="dxa"/>
          </w:tcPr>
          <w:p w14:paraId="5F107AFE"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30</w:t>
            </w:r>
          </w:p>
        </w:tc>
        <w:tc>
          <w:tcPr>
            <w:tcW w:w="6703" w:type="dxa"/>
            <w:vAlign w:val="bottom"/>
          </w:tcPr>
          <w:p w14:paraId="164B458E" w14:textId="77777777" w:rsidR="00B94FFC" w:rsidRDefault="00B94FFC" w:rsidP="002670E0">
            <w:pPr>
              <w:spacing w:line="360" w:lineRule="auto"/>
              <w:jc w:val="both"/>
              <w:rPr>
                <w:rFonts w:ascii="Palatino Linotype" w:hAnsi="Palatino Linotype" w:cs="Arial"/>
                <w:bCs/>
                <w:lang w:val="az-Latn-AZ"/>
              </w:rPr>
            </w:pPr>
            <w:proofErr w:type="spellStart"/>
            <w:r w:rsidRPr="00B94FFC">
              <w:rPr>
                <w:rFonts w:ascii="Calibri" w:hAnsi="Calibri" w:cs="Calibri"/>
                <w:color w:val="000000"/>
                <w:lang w:val="en-US"/>
              </w:rPr>
              <w:t>DiverseyTaski</w:t>
            </w:r>
            <w:proofErr w:type="spellEnd"/>
            <w:r w:rsidRPr="00B94FFC">
              <w:rPr>
                <w:rFonts w:ascii="Calibri" w:hAnsi="Calibri" w:cs="Calibri"/>
                <w:color w:val="000000"/>
                <w:lang w:val="en-US"/>
              </w:rPr>
              <w:t xml:space="preserve"> Expert 4 Magic Mop 5 Lt (4.1 kg)</w:t>
            </w:r>
          </w:p>
        </w:tc>
        <w:tc>
          <w:tcPr>
            <w:tcW w:w="1116" w:type="dxa"/>
            <w:vAlign w:val="center"/>
          </w:tcPr>
          <w:p w14:paraId="60B825E9"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139346DF"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3</w:t>
            </w:r>
          </w:p>
        </w:tc>
      </w:tr>
      <w:tr w:rsidR="00B94FFC" w14:paraId="54E22530" w14:textId="77777777" w:rsidTr="00B94FFC">
        <w:tc>
          <w:tcPr>
            <w:tcW w:w="540" w:type="dxa"/>
          </w:tcPr>
          <w:p w14:paraId="263A0DDE"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31</w:t>
            </w:r>
          </w:p>
        </w:tc>
        <w:tc>
          <w:tcPr>
            <w:tcW w:w="6703" w:type="dxa"/>
            <w:vAlign w:val="bottom"/>
          </w:tcPr>
          <w:p w14:paraId="1C32D611" w14:textId="77777777" w:rsidR="00B94FFC" w:rsidRDefault="00B94FFC" w:rsidP="002670E0">
            <w:pPr>
              <w:spacing w:line="360" w:lineRule="auto"/>
              <w:jc w:val="both"/>
              <w:rPr>
                <w:rFonts w:ascii="Palatino Linotype" w:hAnsi="Palatino Linotype" w:cs="Arial"/>
                <w:bCs/>
                <w:lang w:val="az-Latn-AZ"/>
              </w:rPr>
            </w:pPr>
            <w:proofErr w:type="spellStart"/>
            <w:r w:rsidRPr="00B94FFC">
              <w:rPr>
                <w:rFonts w:ascii="Calibri" w:hAnsi="Calibri" w:cs="Calibri"/>
                <w:color w:val="000000"/>
                <w:lang w:val="en-US"/>
              </w:rPr>
              <w:t>DiverseyClax</w:t>
            </w:r>
            <w:proofErr w:type="spellEnd"/>
            <w:r w:rsidRPr="00B94FFC">
              <w:rPr>
                <w:rFonts w:ascii="Calibri" w:hAnsi="Calibri" w:cs="Calibri"/>
                <w:color w:val="000000"/>
                <w:lang w:val="en-US"/>
              </w:rPr>
              <w:t xml:space="preserve"> Hypo 1AL1 20 Lt ( 21.7 kg )</w:t>
            </w:r>
          </w:p>
        </w:tc>
        <w:tc>
          <w:tcPr>
            <w:tcW w:w="1116" w:type="dxa"/>
            <w:vAlign w:val="center"/>
          </w:tcPr>
          <w:p w14:paraId="654B0A8A"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0AE02B19"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6</w:t>
            </w:r>
          </w:p>
        </w:tc>
      </w:tr>
      <w:tr w:rsidR="00B94FFC" w14:paraId="51D82C2D" w14:textId="77777777" w:rsidTr="00B94FFC">
        <w:tc>
          <w:tcPr>
            <w:tcW w:w="540" w:type="dxa"/>
          </w:tcPr>
          <w:p w14:paraId="02B98ABE"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32</w:t>
            </w:r>
          </w:p>
        </w:tc>
        <w:tc>
          <w:tcPr>
            <w:tcW w:w="6703" w:type="dxa"/>
            <w:vAlign w:val="bottom"/>
          </w:tcPr>
          <w:p w14:paraId="230C4882" w14:textId="77777777" w:rsidR="00B94FFC" w:rsidRDefault="00B94FFC" w:rsidP="002670E0">
            <w:pPr>
              <w:spacing w:line="360" w:lineRule="auto"/>
              <w:jc w:val="both"/>
              <w:rPr>
                <w:rFonts w:ascii="Palatino Linotype" w:hAnsi="Palatino Linotype" w:cs="Arial"/>
                <w:bCs/>
                <w:lang w:val="az-Latn-AZ"/>
              </w:rPr>
            </w:pPr>
            <w:proofErr w:type="spellStart"/>
            <w:r>
              <w:rPr>
                <w:rFonts w:ascii="Calibri" w:hAnsi="Calibri" w:cs="Calibri"/>
                <w:color w:val="000000"/>
              </w:rPr>
              <w:t>Diversey</w:t>
            </w:r>
            <w:proofErr w:type="spellEnd"/>
            <w:r>
              <w:rPr>
                <w:rFonts w:ascii="Calibri" w:hAnsi="Calibri" w:cs="Calibri"/>
                <w:color w:val="000000"/>
              </w:rPr>
              <w:t xml:space="preserve"> </w:t>
            </w:r>
            <w:proofErr w:type="spellStart"/>
            <w:r>
              <w:rPr>
                <w:rFonts w:ascii="Calibri" w:hAnsi="Calibri" w:cs="Calibri"/>
                <w:color w:val="000000"/>
              </w:rPr>
              <w:t>Clax</w:t>
            </w:r>
            <w:proofErr w:type="spellEnd"/>
            <w:r>
              <w:rPr>
                <w:rFonts w:ascii="Calibri" w:hAnsi="Calibri" w:cs="Calibri"/>
                <w:color w:val="000000"/>
              </w:rPr>
              <w:t xml:space="preserve"> </w:t>
            </w:r>
            <w:proofErr w:type="spellStart"/>
            <w:r>
              <w:rPr>
                <w:rFonts w:ascii="Calibri" w:hAnsi="Calibri" w:cs="Calibri"/>
                <w:color w:val="000000"/>
              </w:rPr>
              <w:t>Perbora</w:t>
            </w:r>
            <w:proofErr w:type="spellEnd"/>
            <w:r>
              <w:rPr>
                <w:rFonts w:ascii="Calibri" w:hAnsi="Calibri" w:cs="Calibri"/>
                <w:color w:val="000000"/>
              </w:rPr>
              <w:t xml:space="preserve"> 20KG</w:t>
            </w:r>
          </w:p>
        </w:tc>
        <w:tc>
          <w:tcPr>
            <w:tcW w:w="1116" w:type="dxa"/>
            <w:vAlign w:val="center"/>
          </w:tcPr>
          <w:p w14:paraId="29466086"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0BF1AF21"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2</w:t>
            </w:r>
          </w:p>
        </w:tc>
      </w:tr>
      <w:tr w:rsidR="00B94FFC" w14:paraId="10A52C69" w14:textId="77777777" w:rsidTr="00B94FFC">
        <w:tc>
          <w:tcPr>
            <w:tcW w:w="540" w:type="dxa"/>
          </w:tcPr>
          <w:p w14:paraId="6D23941C"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33</w:t>
            </w:r>
          </w:p>
        </w:tc>
        <w:tc>
          <w:tcPr>
            <w:tcW w:w="6703" w:type="dxa"/>
            <w:vAlign w:val="bottom"/>
          </w:tcPr>
          <w:p w14:paraId="08F5E73E" w14:textId="77777777" w:rsidR="00B94FFC" w:rsidRDefault="00B94FFC" w:rsidP="002670E0">
            <w:pPr>
              <w:spacing w:line="360" w:lineRule="auto"/>
              <w:jc w:val="both"/>
              <w:rPr>
                <w:rFonts w:ascii="Palatino Linotype" w:hAnsi="Palatino Linotype" w:cs="Arial"/>
                <w:bCs/>
                <w:lang w:val="az-Latn-AZ"/>
              </w:rPr>
            </w:pPr>
            <w:r>
              <w:rPr>
                <w:rFonts w:ascii="Calibri" w:hAnsi="Calibri" w:cs="Calibri"/>
                <w:color w:val="000000"/>
              </w:rPr>
              <w:t xml:space="preserve">TPT </w:t>
            </w:r>
            <w:proofErr w:type="spellStart"/>
            <w:r>
              <w:rPr>
                <w:rFonts w:ascii="Calibri" w:hAnsi="Calibri" w:cs="Calibri"/>
                <w:color w:val="000000"/>
              </w:rPr>
              <w:t>Sabun</w:t>
            </w:r>
            <w:proofErr w:type="spellEnd"/>
            <w:r>
              <w:rPr>
                <w:rFonts w:ascii="Calibri" w:hAnsi="Calibri" w:cs="Calibri"/>
                <w:color w:val="000000"/>
              </w:rPr>
              <w:t xml:space="preserve"> 72%</w:t>
            </w:r>
          </w:p>
        </w:tc>
        <w:tc>
          <w:tcPr>
            <w:tcW w:w="1116" w:type="dxa"/>
            <w:vAlign w:val="center"/>
          </w:tcPr>
          <w:p w14:paraId="5CB4ECBF"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23EB3035"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120</w:t>
            </w:r>
          </w:p>
        </w:tc>
      </w:tr>
      <w:tr w:rsidR="00B94FFC" w14:paraId="71BE108F" w14:textId="77777777" w:rsidTr="00B94FFC">
        <w:tc>
          <w:tcPr>
            <w:tcW w:w="540" w:type="dxa"/>
          </w:tcPr>
          <w:p w14:paraId="2BA572BD"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34</w:t>
            </w:r>
          </w:p>
        </w:tc>
        <w:tc>
          <w:tcPr>
            <w:tcW w:w="6703" w:type="dxa"/>
            <w:vAlign w:val="bottom"/>
          </w:tcPr>
          <w:p w14:paraId="052F9827" w14:textId="77777777" w:rsidR="00B94FFC" w:rsidRDefault="00B94FFC" w:rsidP="002670E0">
            <w:pPr>
              <w:spacing w:line="360" w:lineRule="auto"/>
              <w:jc w:val="both"/>
              <w:rPr>
                <w:rFonts w:ascii="Palatino Linotype" w:hAnsi="Palatino Linotype" w:cs="Arial"/>
                <w:bCs/>
                <w:lang w:val="az-Latn-AZ"/>
              </w:rPr>
            </w:pPr>
            <w:proofErr w:type="spellStart"/>
            <w:r w:rsidRPr="00B94FFC">
              <w:rPr>
                <w:rFonts w:ascii="Calibri" w:hAnsi="Calibri" w:cs="Calibri"/>
                <w:color w:val="000000"/>
                <w:lang w:val="en-US"/>
              </w:rPr>
              <w:t>Neta</w:t>
            </w:r>
            <w:proofErr w:type="spellEnd"/>
            <w:r w:rsidRPr="00B94FFC">
              <w:rPr>
                <w:rFonts w:ascii="Calibri" w:hAnsi="Calibri" w:cs="Calibri"/>
                <w:color w:val="000000"/>
                <w:lang w:val="en-US"/>
              </w:rPr>
              <w:t xml:space="preserve"> K 300 - </w:t>
            </w:r>
            <w:proofErr w:type="spellStart"/>
            <w:r w:rsidRPr="00B94FFC">
              <w:rPr>
                <w:rFonts w:ascii="Calibri" w:hAnsi="Calibri" w:cs="Calibri"/>
                <w:color w:val="000000"/>
                <w:lang w:val="en-US"/>
              </w:rPr>
              <w:t>köpük</w:t>
            </w:r>
            <w:proofErr w:type="spellEnd"/>
            <w:r w:rsidRPr="00B94FFC">
              <w:rPr>
                <w:rFonts w:ascii="Calibri" w:hAnsi="Calibri" w:cs="Calibri"/>
                <w:color w:val="000000"/>
                <w:lang w:val="en-US"/>
              </w:rPr>
              <w:t xml:space="preserve"> </w:t>
            </w:r>
            <w:proofErr w:type="spellStart"/>
            <w:r w:rsidRPr="00B94FFC">
              <w:rPr>
                <w:rFonts w:ascii="Calibri" w:hAnsi="Calibri" w:cs="Calibri"/>
                <w:color w:val="000000"/>
                <w:lang w:val="en-US"/>
              </w:rPr>
              <w:t>sabun</w:t>
            </w:r>
            <w:proofErr w:type="spellEnd"/>
            <w:r w:rsidRPr="00B94FFC">
              <w:rPr>
                <w:rFonts w:ascii="Calibri" w:hAnsi="Calibri" w:cs="Calibri"/>
                <w:color w:val="000000"/>
                <w:lang w:val="en-US"/>
              </w:rPr>
              <w:t>, 5kg</w:t>
            </w:r>
          </w:p>
        </w:tc>
        <w:tc>
          <w:tcPr>
            <w:tcW w:w="1116" w:type="dxa"/>
            <w:vAlign w:val="center"/>
          </w:tcPr>
          <w:p w14:paraId="0DECBB54"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4DDB50F8"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100</w:t>
            </w:r>
          </w:p>
        </w:tc>
      </w:tr>
      <w:tr w:rsidR="00B94FFC" w14:paraId="45BC7AAE" w14:textId="77777777" w:rsidTr="00B94FFC">
        <w:tc>
          <w:tcPr>
            <w:tcW w:w="540" w:type="dxa"/>
          </w:tcPr>
          <w:p w14:paraId="238E2F51"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35</w:t>
            </w:r>
          </w:p>
        </w:tc>
        <w:tc>
          <w:tcPr>
            <w:tcW w:w="6703" w:type="dxa"/>
            <w:vAlign w:val="bottom"/>
          </w:tcPr>
          <w:p w14:paraId="20BA0986" w14:textId="77777777" w:rsidR="00B94FFC" w:rsidRDefault="00B94FFC" w:rsidP="002670E0">
            <w:pPr>
              <w:spacing w:line="360" w:lineRule="auto"/>
              <w:jc w:val="both"/>
              <w:rPr>
                <w:rFonts w:ascii="Palatino Linotype" w:hAnsi="Palatino Linotype" w:cs="Arial"/>
                <w:bCs/>
                <w:lang w:val="az-Latn-AZ"/>
              </w:rPr>
            </w:pPr>
            <w:r>
              <w:rPr>
                <w:rFonts w:ascii="Calibri" w:hAnsi="Calibri" w:cs="Calibri"/>
                <w:color w:val="000000"/>
              </w:rPr>
              <w:t xml:space="preserve">CEYMOP </w:t>
            </w:r>
            <w:proofErr w:type="spellStart"/>
            <w:r>
              <w:rPr>
                <w:rFonts w:ascii="Calibri" w:hAnsi="Calibri" w:cs="Calibri"/>
                <w:color w:val="000000"/>
              </w:rPr>
              <w:t>Vedrə</w:t>
            </w:r>
            <w:proofErr w:type="spellEnd"/>
            <w:r>
              <w:rPr>
                <w:rFonts w:ascii="Calibri" w:hAnsi="Calibri" w:cs="Calibri"/>
                <w:color w:val="000000"/>
              </w:rPr>
              <w:t xml:space="preserve"> 25 </w:t>
            </w:r>
            <w:proofErr w:type="spellStart"/>
            <w:r>
              <w:rPr>
                <w:rFonts w:ascii="Calibri" w:hAnsi="Calibri" w:cs="Calibri"/>
                <w:color w:val="000000"/>
              </w:rPr>
              <w:t>Lt</w:t>
            </w:r>
            <w:proofErr w:type="spellEnd"/>
          </w:p>
        </w:tc>
        <w:tc>
          <w:tcPr>
            <w:tcW w:w="1116" w:type="dxa"/>
            <w:vAlign w:val="center"/>
          </w:tcPr>
          <w:p w14:paraId="1C0C1E04"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17E84C1C"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10</w:t>
            </w:r>
          </w:p>
        </w:tc>
      </w:tr>
      <w:tr w:rsidR="00B94FFC" w14:paraId="53C39562" w14:textId="77777777" w:rsidTr="00B94FFC">
        <w:tc>
          <w:tcPr>
            <w:tcW w:w="540" w:type="dxa"/>
          </w:tcPr>
          <w:p w14:paraId="6ABB3B00"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36</w:t>
            </w:r>
          </w:p>
        </w:tc>
        <w:tc>
          <w:tcPr>
            <w:tcW w:w="6703" w:type="dxa"/>
            <w:vAlign w:val="bottom"/>
          </w:tcPr>
          <w:p w14:paraId="2BD36E61" w14:textId="77777777" w:rsidR="00B94FFC" w:rsidRDefault="00B94FFC" w:rsidP="002670E0">
            <w:pPr>
              <w:spacing w:line="360" w:lineRule="auto"/>
              <w:jc w:val="both"/>
              <w:rPr>
                <w:rFonts w:ascii="Palatino Linotype" w:hAnsi="Palatino Linotype" w:cs="Arial"/>
                <w:bCs/>
                <w:lang w:val="az-Latn-AZ"/>
              </w:rPr>
            </w:pPr>
            <w:r>
              <w:rPr>
                <w:rFonts w:ascii="Calibri" w:hAnsi="Calibri" w:cs="Calibri"/>
                <w:color w:val="000000"/>
              </w:rPr>
              <w:t xml:space="preserve">CEYMOP </w:t>
            </w:r>
            <w:proofErr w:type="spellStart"/>
            <w:r>
              <w:rPr>
                <w:rFonts w:ascii="Calibri" w:hAnsi="Calibri" w:cs="Calibri"/>
                <w:color w:val="000000"/>
              </w:rPr>
              <w:t>Vedrə</w:t>
            </w:r>
            <w:proofErr w:type="spellEnd"/>
            <w:r>
              <w:rPr>
                <w:rFonts w:ascii="Calibri" w:hAnsi="Calibri" w:cs="Calibri"/>
                <w:color w:val="000000"/>
              </w:rPr>
              <w:t xml:space="preserve"> 7 </w:t>
            </w:r>
            <w:proofErr w:type="spellStart"/>
            <w:r>
              <w:rPr>
                <w:rFonts w:ascii="Calibri" w:hAnsi="Calibri" w:cs="Calibri"/>
                <w:color w:val="000000"/>
              </w:rPr>
              <w:t>Lt</w:t>
            </w:r>
            <w:proofErr w:type="spellEnd"/>
          </w:p>
        </w:tc>
        <w:tc>
          <w:tcPr>
            <w:tcW w:w="1116" w:type="dxa"/>
            <w:vAlign w:val="center"/>
          </w:tcPr>
          <w:p w14:paraId="693E50FC"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16B5B3E8"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10</w:t>
            </w:r>
          </w:p>
        </w:tc>
      </w:tr>
      <w:tr w:rsidR="00B94FFC" w14:paraId="4CEDB45A" w14:textId="77777777" w:rsidTr="00B94FFC">
        <w:tc>
          <w:tcPr>
            <w:tcW w:w="540" w:type="dxa"/>
          </w:tcPr>
          <w:p w14:paraId="1146C318"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37</w:t>
            </w:r>
          </w:p>
        </w:tc>
        <w:tc>
          <w:tcPr>
            <w:tcW w:w="6703" w:type="dxa"/>
            <w:vAlign w:val="bottom"/>
          </w:tcPr>
          <w:p w14:paraId="62B7382C" w14:textId="77777777" w:rsidR="00B94FFC" w:rsidRDefault="00B94FFC" w:rsidP="002670E0">
            <w:pPr>
              <w:spacing w:line="360" w:lineRule="auto"/>
              <w:jc w:val="both"/>
              <w:rPr>
                <w:rFonts w:ascii="Palatino Linotype" w:hAnsi="Palatino Linotype" w:cs="Arial"/>
                <w:bCs/>
                <w:lang w:val="az-Latn-AZ"/>
              </w:rPr>
            </w:pPr>
            <w:r>
              <w:rPr>
                <w:rFonts w:ascii="Calibri" w:hAnsi="Calibri" w:cs="Calibri"/>
                <w:color w:val="000000"/>
              </w:rPr>
              <w:t xml:space="preserve">TPT </w:t>
            </w:r>
            <w:proofErr w:type="spellStart"/>
            <w:r>
              <w:rPr>
                <w:rFonts w:ascii="Calibri" w:hAnsi="Calibri" w:cs="Calibri"/>
                <w:color w:val="000000"/>
              </w:rPr>
              <w:t>Pol</w:t>
            </w:r>
            <w:proofErr w:type="spellEnd"/>
            <w:r>
              <w:rPr>
                <w:rFonts w:ascii="Calibri" w:hAnsi="Calibri" w:cs="Calibri"/>
                <w:color w:val="000000"/>
              </w:rPr>
              <w:t xml:space="preserve"> </w:t>
            </w:r>
            <w:proofErr w:type="spellStart"/>
            <w:r>
              <w:rPr>
                <w:rFonts w:ascii="Calibri" w:hAnsi="Calibri" w:cs="Calibri"/>
                <w:color w:val="000000"/>
              </w:rPr>
              <w:t>ağacı</w:t>
            </w:r>
            <w:proofErr w:type="spellEnd"/>
            <w:r>
              <w:rPr>
                <w:rFonts w:ascii="Calibri" w:hAnsi="Calibri" w:cs="Calibri"/>
                <w:color w:val="000000"/>
              </w:rPr>
              <w:t xml:space="preserve"> (</w:t>
            </w:r>
            <w:proofErr w:type="spellStart"/>
            <w:r>
              <w:rPr>
                <w:rFonts w:ascii="Calibri" w:hAnsi="Calibri" w:cs="Calibri"/>
                <w:color w:val="000000"/>
              </w:rPr>
              <w:t>taxta</w:t>
            </w:r>
            <w:proofErr w:type="spellEnd"/>
            <w:r>
              <w:rPr>
                <w:rFonts w:ascii="Calibri" w:hAnsi="Calibri" w:cs="Calibri"/>
                <w:color w:val="000000"/>
              </w:rPr>
              <w:t>)</w:t>
            </w:r>
          </w:p>
        </w:tc>
        <w:tc>
          <w:tcPr>
            <w:tcW w:w="1116" w:type="dxa"/>
            <w:vAlign w:val="center"/>
          </w:tcPr>
          <w:p w14:paraId="29F2E2A0"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65ECEA84"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10</w:t>
            </w:r>
          </w:p>
        </w:tc>
      </w:tr>
      <w:tr w:rsidR="00B94FFC" w14:paraId="78E76E42" w14:textId="77777777" w:rsidTr="00B94FFC">
        <w:tc>
          <w:tcPr>
            <w:tcW w:w="540" w:type="dxa"/>
          </w:tcPr>
          <w:p w14:paraId="562CB7D6"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38</w:t>
            </w:r>
          </w:p>
        </w:tc>
        <w:tc>
          <w:tcPr>
            <w:tcW w:w="6703" w:type="dxa"/>
            <w:vAlign w:val="bottom"/>
          </w:tcPr>
          <w:p w14:paraId="0C95701A" w14:textId="77777777" w:rsidR="00B94FFC" w:rsidRDefault="00B94FFC" w:rsidP="002670E0">
            <w:pPr>
              <w:spacing w:line="360" w:lineRule="auto"/>
              <w:jc w:val="both"/>
              <w:rPr>
                <w:rFonts w:ascii="Palatino Linotype" w:hAnsi="Palatino Linotype" w:cs="Arial"/>
                <w:bCs/>
                <w:lang w:val="az-Latn-AZ"/>
              </w:rPr>
            </w:pPr>
            <w:r>
              <w:rPr>
                <w:rFonts w:ascii="Calibri" w:hAnsi="Calibri" w:cs="Calibri"/>
                <w:color w:val="000000"/>
              </w:rPr>
              <w:t xml:space="preserve">TPT </w:t>
            </w:r>
            <w:proofErr w:type="spellStart"/>
            <w:r>
              <w:rPr>
                <w:rFonts w:ascii="Calibri" w:hAnsi="Calibri" w:cs="Calibri"/>
                <w:color w:val="000000"/>
              </w:rPr>
              <w:t>Çay</w:t>
            </w:r>
            <w:proofErr w:type="spellEnd"/>
            <w:r>
              <w:rPr>
                <w:rFonts w:ascii="Calibri" w:hAnsi="Calibri" w:cs="Calibri"/>
                <w:color w:val="000000"/>
              </w:rPr>
              <w:t xml:space="preserve"> </w:t>
            </w:r>
            <w:proofErr w:type="spellStart"/>
            <w:r>
              <w:rPr>
                <w:rFonts w:ascii="Calibri" w:hAnsi="Calibri" w:cs="Calibri"/>
                <w:color w:val="000000"/>
              </w:rPr>
              <w:t>Dəsmalı</w:t>
            </w:r>
            <w:proofErr w:type="spellEnd"/>
          </w:p>
        </w:tc>
        <w:tc>
          <w:tcPr>
            <w:tcW w:w="1116" w:type="dxa"/>
            <w:vAlign w:val="center"/>
          </w:tcPr>
          <w:p w14:paraId="5BFA4360"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2AF7A0FA"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150</w:t>
            </w:r>
          </w:p>
        </w:tc>
      </w:tr>
      <w:tr w:rsidR="00B94FFC" w:rsidRPr="003F5317" w14:paraId="3809A0DD" w14:textId="77777777" w:rsidTr="00B94FFC">
        <w:tc>
          <w:tcPr>
            <w:tcW w:w="540" w:type="dxa"/>
          </w:tcPr>
          <w:p w14:paraId="617DD934"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39</w:t>
            </w:r>
          </w:p>
        </w:tc>
        <w:tc>
          <w:tcPr>
            <w:tcW w:w="6703" w:type="dxa"/>
            <w:vAlign w:val="bottom"/>
          </w:tcPr>
          <w:p w14:paraId="34028A37" w14:textId="77777777" w:rsidR="00B94FFC" w:rsidRDefault="00B94FFC" w:rsidP="002670E0">
            <w:pPr>
              <w:spacing w:line="360" w:lineRule="auto"/>
              <w:jc w:val="both"/>
              <w:rPr>
                <w:rFonts w:ascii="Palatino Linotype" w:hAnsi="Palatino Linotype" w:cs="Arial"/>
                <w:bCs/>
                <w:lang w:val="az-Latn-AZ"/>
              </w:rPr>
            </w:pPr>
            <w:r w:rsidRPr="003F5317">
              <w:rPr>
                <w:rFonts w:ascii="Calibri" w:hAnsi="Calibri" w:cs="Calibri"/>
                <w:color w:val="000000"/>
                <w:lang w:val="az-Latn-AZ"/>
              </w:rPr>
              <w:t>Horeca Spesial Plus Dəri Oturacaqların Və Skoç İzlərinin Təmizlənməsi 0.500 Lt</w:t>
            </w:r>
          </w:p>
        </w:tc>
        <w:tc>
          <w:tcPr>
            <w:tcW w:w="1116" w:type="dxa"/>
            <w:vAlign w:val="center"/>
          </w:tcPr>
          <w:p w14:paraId="607D3027"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3DAD2FA5"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20</w:t>
            </w:r>
          </w:p>
        </w:tc>
      </w:tr>
      <w:tr w:rsidR="00B94FFC" w14:paraId="2127968E" w14:textId="77777777" w:rsidTr="00B94FFC">
        <w:tc>
          <w:tcPr>
            <w:tcW w:w="540" w:type="dxa"/>
          </w:tcPr>
          <w:p w14:paraId="646D028B"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40</w:t>
            </w:r>
          </w:p>
        </w:tc>
        <w:tc>
          <w:tcPr>
            <w:tcW w:w="6703" w:type="dxa"/>
            <w:vAlign w:val="bottom"/>
          </w:tcPr>
          <w:p w14:paraId="45077A8B" w14:textId="77777777" w:rsidR="00B94FFC" w:rsidRDefault="00B94FFC" w:rsidP="002670E0">
            <w:pPr>
              <w:spacing w:line="360" w:lineRule="auto"/>
              <w:jc w:val="both"/>
              <w:rPr>
                <w:rFonts w:ascii="Palatino Linotype" w:hAnsi="Palatino Linotype" w:cs="Arial"/>
                <w:bCs/>
                <w:lang w:val="az-Latn-AZ"/>
              </w:rPr>
            </w:pPr>
            <w:proofErr w:type="spellStart"/>
            <w:r>
              <w:rPr>
                <w:rFonts w:ascii="Calibri" w:hAnsi="Calibri" w:cs="Calibri"/>
                <w:color w:val="000000"/>
              </w:rPr>
              <w:t>Diversey</w:t>
            </w:r>
            <w:proofErr w:type="spellEnd"/>
            <w:r>
              <w:rPr>
                <w:rFonts w:ascii="Calibri" w:hAnsi="Calibri" w:cs="Calibri"/>
                <w:color w:val="000000"/>
              </w:rPr>
              <w:t xml:space="preserve"> FBH_DESCALE_23.6 KG_5600013</w:t>
            </w:r>
          </w:p>
        </w:tc>
        <w:tc>
          <w:tcPr>
            <w:tcW w:w="1116" w:type="dxa"/>
            <w:vAlign w:val="center"/>
          </w:tcPr>
          <w:p w14:paraId="4AF4FD7D"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33AD79D4"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3</w:t>
            </w:r>
          </w:p>
        </w:tc>
      </w:tr>
      <w:tr w:rsidR="00B94FFC" w14:paraId="67D01375" w14:textId="77777777" w:rsidTr="00B94FFC">
        <w:tc>
          <w:tcPr>
            <w:tcW w:w="540" w:type="dxa"/>
          </w:tcPr>
          <w:p w14:paraId="06C78594"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41</w:t>
            </w:r>
          </w:p>
        </w:tc>
        <w:tc>
          <w:tcPr>
            <w:tcW w:w="6703" w:type="dxa"/>
            <w:vAlign w:val="bottom"/>
          </w:tcPr>
          <w:p w14:paraId="2F5C36E3" w14:textId="77777777" w:rsidR="00B94FFC" w:rsidRDefault="00B94FFC" w:rsidP="002670E0">
            <w:pPr>
              <w:spacing w:line="360" w:lineRule="auto"/>
              <w:jc w:val="both"/>
              <w:rPr>
                <w:rFonts w:ascii="Palatino Linotype" w:hAnsi="Palatino Linotype" w:cs="Arial"/>
                <w:bCs/>
                <w:lang w:val="az-Latn-AZ"/>
              </w:rPr>
            </w:pPr>
            <w:proofErr w:type="spellStart"/>
            <w:r w:rsidRPr="00B94FFC">
              <w:rPr>
                <w:rFonts w:ascii="Calibri" w:hAnsi="Calibri" w:cs="Calibri"/>
                <w:color w:val="000000"/>
                <w:lang w:val="en-US"/>
              </w:rPr>
              <w:t>Diversey</w:t>
            </w:r>
            <w:proofErr w:type="spellEnd"/>
            <w:r w:rsidRPr="00B94FFC">
              <w:rPr>
                <w:rFonts w:ascii="Calibri" w:hAnsi="Calibri" w:cs="Calibri"/>
                <w:color w:val="000000"/>
                <w:lang w:val="en-US"/>
              </w:rPr>
              <w:t xml:space="preserve"> Multi Ultra 20 Lt (22 kg)</w:t>
            </w:r>
          </w:p>
        </w:tc>
        <w:tc>
          <w:tcPr>
            <w:tcW w:w="1116" w:type="dxa"/>
            <w:vAlign w:val="center"/>
          </w:tcPr>
          <w:p w14:paraId="7FB27E2C"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7D9F6AC5"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12</w:t>
            </w:r>
          </w:p>
        </w:tc>
      </w:tr>
      <w:tr w:rsidR="00B94FFC" w14:paraId="307F6F29" w14:textId="77777777" w:rsidTr="00B94FFC">
        <w:tc>
          <w:tcPr>
            <w:tcW w:w="540" w:type="dxa"/>
          </w:tcPr>
          <w:p w14:paraId="34874E24"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42</w:t>
            </w:r>
          </w:p>
        </w:tc>
        <w:tc>
          <w:tcPr>
            <w:tcW w:w="6703" w:type="dxa"/>
            <w:vAlign w:val="bottom"/>
          </w:tcPr>
          <w:p w14:paraId="45CD7E5D" w14:textId="77777777" w:rsidR="00B94FFC" w:rsidRDefault="00B94FFC" w:rsidP="002670E0">
            <w:pPr>
              <w:spacing w:line="360" w:lineRule="auto"/>
              <w:jc w:val="both"/>
              <w:rPr>
                <w:rFonts w:ascii="Palatino Linotype" w:hAnsi="Palatino Linotype" w:cs="Arial"/>
                <w:bCs/>
                <w:lang w:val="az-Latn-AZ"/>
              </w:rPr>
            </w:pPr>
            <w:proofErr w:type="spellStart"/>
            <w:r w:rsidRPr="00B94FFC">
              <w:rPr>
                <w:rFonts w:ascii="Calibri" w:hAnsi="Calibri" w:cs="Calibri"/>
                <w:color w:val="000000"/>
                <w:lang w:val="en-US"/>
              </w:rPr>
              <w:t>Diversey</w:t>
            </w:r>
            <w:proofErr w:type="spellEnd"/>
            <w:r w:rsidRPr="00B94FFC">
              <w:rPr>
                <w:rFonts w:ascii="Calibri" w:hAnsi="Calibri" w:cs="Calibri"/>
                <w:color w:val="000000"/>
                <w:lang w:val="en-US"/>
              </w:rPr>
              <w:t xml:space="preserve">  Multi Rinse 20 Lt (22 kg)</w:t>
            </w:r>
          </w:p>
        </w:tc>
        <w:tc>
          <w:tcPr>
            <w:tcW w:w="1116" w:type="dxa"/>
            <w:vAlign w:val="center"/>
          </w:tcPr>
          <w:p w14:paraId="777593F8"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74BA774B"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3</w:t>
            </w:r>
          </w:p>
        </w:tc>
      </w:tr>
      <w:tr w:rsidR="00B94FFC" w14:paraId="66155A70" w14:textId="77777777" w:rsidTr="00B94FFC">
        <w:tc>
          <w:tcPr>
            <w:tcW w:w="540" w:type="dxa"/>
          </w:tcPr>
          <w:p w14:paraId="23D83590"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43</w:t>
            </w:r>
          </w:p>
        </w:tc>
        <w:tc>
          <w:tcPr>
            <w:tcW w:w="6703" w:type="dxa"/>
            <w:vAlign w:val="bottom"/>
          </w:tcPr>
          <w:p w14:paraId="388B9B99" w14:textId="77777777" w:rsidR="00B94FFC" w:rsidRDefault="00B94FFC" w:rsidP="002670E0">
            <w:pPr>
              <w:spacing w:line="360" w:lineRule="auto"/>
              <w:jc w:val="both"/>
              <w:rPr>
                <w:rFonts w:ascii="Palatino Linotype" w:hAnsi="Palatino Linotype" w:cs="Arial"/>
                <w:bCs/>
                <w:lang w:val="az-Latn-AZ"/>
              </w:rPr>
            </w:pPr>
            <w:proofErr w:type="spellStart"/>
            <w:r w:rsidRPr="00B94FFC">
              <w:rPr>
                <w:rFonts w:ascii="Calibri" w:hAnsi="Calibri" w:cs="Calibri"/>
                <w:color w:val="000000"/>
                <w:lang w:val="en-US"/>
              </w:rPr>
              <w:t>Diversey</w:t>
            </w:r>
            <w:proofErr w:type="spellEnd"/>
            <w:r w:rsidRPr="00B94FFC">
              <w:rPr>
                <w:rFonts w:ascii="Calibri" w:hAnsi="Calibri" w:cs="Calibri"/>
                <w:color w:val="000000"/>
                <w:lang w:val="en-US"/>
              </w:rPr>
              <w:t xml:space="preserve"> ROOM CARE R1 PLUS_1.71KG*2_100857609</w:t>
            </w:r>
          </w:p>
        </w:tc>
        <w:tc>
          <w:tcPr>
            <w:tcW w:w="1116" w:type="dxa"/>
            <w:vAlign w:val="center"/>
          </w:tcPr>
          <w:p w14:paraId="5EDCFE98"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5F1FE808"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20</w:t>
            </w:r>
          </w:p>
        </w:tc>
      </w:tr>
      <w:tr w:rsidR="00B94FFC" w14:paraId="20858AB8" w14:textId="77777777" w:rsidTr="00B94FFC">
        <w:tc>
          <w:tcPr>
            <w:tcW w:w="540" w:type="dxa"/>
          </w:tcPr>
          <w:p w14:paraId="5C3B6B3A"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44</w:t>
            </w:r>
          </w:p>
        </w:tc>
        <w:tc>
          <w:tcPr>
            <w:tcW w:w="6703" w:type="dxa"/>
            <w:vAlign w:val="bottom"/>
          </w:tcPr>
          <w:p w14:paraId="6E8D8987" w14:textId="77777777" w:rsidR="00B94FFC" w:rsidRDefault="00B94FFC" w:rsidP="002670E0">
            <w:pPr>
              <w:spacing w:line="360" w:lineRule="auto"/>
              <w:jc w:val="both"/>
              <w:rPr>
                <w:rFonts w:ascii="Palatino Linotype" w:hAnsi="Palatino Linotype" w:cs="Arial"/>
                <w:bCs/>
                <w:lang w:val="az-Latn-AZ"/>
              </w:rPr>
            </w:pPr>
            <w:proofErr w:type="spellStart"/>
            <w:r w:rsidRPr="00B94FFC">
              <w:rPr>
                <w:rFonts w:ascii="Calibri" w:hAnsi="Calibri" w:cs="Calibri"/>
                <w:color w:val="000000"/>
                <w:lang w:val="en-US"/>
              </w:rPr>
              <w:t>Diversey</w:t>
            </w:r>
            <w:proofErr w:type="spellEnd"/>
            <w:r w:rsidRPr="00B94FFC">
              <w:rPr>
                <w:rFonts w:ascii="Calibri" w:hAnsi="Calibri" w:cs="Calibri"/>
                <w:color w:val="000000"/>
                <w:lang w:val="en-US"/>
              </w:rPr>
              <w:t xml:space="preserve"> ROOM CARE R2 PLUS_1.55KG*2_100863768</w:t>
            </w:r>
          </w:p>
        </w:tc>
        <w:tc>
          <w:tcPr>
            <w:tcW w:w="1116" w:type="dxa"/>
            <w:vAlign w:val="center"/>
          </w:tcPr>
          <w:p w14:paraId="46E1EABE"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63F747AC"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8</w:t>
            </w:r>
          </w:p>
        </w:tc>
      </w:tr>
      <w:tr w:rsidR="00B94FFC" w14:paraId="787AC6CA" w14:textId="77777777" w:rsidTr="00B94FFC">
        <w:tc>
          <w:tcPr>
            <w:tcW w:w="540" w:type="dxa"/>
          </w:tcPr>
          <w:p w14:paraId="3E278AA3"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45</w:t>
            </w:r>
          </w:p>
        </w:tc>
        <w:tc>
          <w:tcPr>
            <w:tcW w:w="6703" w:type="dxa"/>
            <w:vAlign w:val="bottom"/>
          </w:tcPr>
          <w:p w14:paraId="0DFE683C" w14:textId="77777777" w:rsidR="00B94FFC" w:rsidRDefault="00B94FFC" w:rsidP="002670E0">
            <w:pPr>
              <w:spacing w:line="360" w:lineRule="auto"/>
              <w:jc w:val="both"/>
              <w:rPr>
                <w:rFonts w:ascii="Palatino Linotype" w:hAnsi="Palatino Linotype" w:cs="Arial"/>
                <w:bCs/>
                <w:lang w:val="az-Latn-AZ"/>
              </w:rPr>
            </w:pPr>
            <w:proofErr w:type="spellStart"/>
            <w:r w:rsidRPr="00B94FFC">
              <w:rPr>
                <w:rFonts w:ascii="Calibri" w:hAnsi="Calibri" w:cs="Calibri"/>
                <w:color w:val="000000"/>
                <w:lang w:val="en-US"/>
              </w:rPr>
              <w:t>Diversey</w:t>
            </w:r>
            <w:proofErr w:type="spellEnd"/>
            <w:r w:rsidRPr="00B94FFC">
              <w:rPr>
                <w:rFonts w:ascii="Calibri" w:hAnsi="Calibri" w:cs="Calibri"/>
                <w:color w:val="000000"/>
                <w:lang w:val="en-US"/>
              </w:rPr>
              <w:t xml:space="preserve"> </w:t>
            </w:r>
            <w:proofErr w:type="spellStart"/>
            <w:r w:rsidRPr="00B94FFC">
              <w:rPr>
                <w:rFonts w:ascii="Calibri" w:hAnsi="Calibri" w:cs="Calibri"/>
                <w:color w:val="000000"/>
                <w:lang w:val="en-US"/>
              </w:rPr>
              <w:t>Taski</w:t>
            </w:r>
            <w:proofErr w:type="spellEnd"/>
            <w:r w:rsidRPr="00B94FFC">
              <w:rPr>
                <w:rFonts w:ascii="Calibri" w:hAnsi="Calibri" w:cs="Calibri"/>
                <w:color w:val="000000"/>
                <w:lang w:val="en-US"/>
              </w:rPr>
              <w:t xml:space="preserve"> R3 Plus 1.46 kg*2</w:t>
            </w:r>
          </w:p>
        </w:tc>
        <w:tc>
          <w:tcPr>
            <w:tcW w:w="1116" w:type="dxa"/>
            <w:vAlign w:val="center"/>
          </w:tcPr>
          <w:p w14:paraId="73F1712D"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108FD212"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10</w:t>
            </w:r>
          </w:p>
        </w:tc>
      </w:tr>
      <w:tr w:rsidR="00B94FFC" w14:paraId="26F3ECAC" w14:textId="77777777" w:rsidTr="00B94FFC">
        <w:tc>
          <w:tcPr>
            <w:tcW w:w="540" w:type="dxa"/>
          </w:tcPr>
          <w:p w14:paraId="192933D0"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46</w:t>
            </w:r>
          </w:p>
        </w:tc>
        <w:tc>
          <w:tcPr>
            <w:tcW w:w="6703" w:type="dxa"/>
            <w:vAlign w:val="bottom"/>
          </w:tcPr>
          <w:p w14:paraId="5CB572ED" w14:textId="77777777" w:rsidR="00B94FFC" w:rsidRDefault="00B94FFC" w:rsidP="002670E0">
            <w:pPr>
              <w:spacing w:line="360" w:lineRule="auto"/>
              <w:jc w:val="both"/>
              <w:rPr>
                <w:rFonts w:ascii="Palatino Linotype" w:hAnsi="Palatino Linotype" w:cs="Arial"/>
                <w:bCs/>
                <w:lang w:val="az-Latn-AZ"/>
              </w:rPr>
            </w:pPr>
            <w:proofErr w:type="spellStart"/>
            <w:r w:rsidRPr="00B94FFC">
              <w:rPr>
                <w:rFonts w:ascii="Calibri" w:hAnsi="Calibri" w:cs="Calibri"/>
                <w:color w:val="000000"/>
                <w:lang w:val="en-US"/>
              </w:rPr>
              <w:t>Diversey</w:t>
            </w:r>
            <w:proofErr w:type="spellEnd"/>
            <w:r w:rsidRPr="00B94FFC">
              <w:rPr>
                <w:rFonts w:ascii="Calibri" w:hAnsi="Calibri" w:cs="Calibri"/>
                <w:color w:val="000000"/>
                <w:lang w:val="en-US"/>
              </w:rPr>
              <w:t xml:space="preserve"> </w:t>
            </w:r>
            <w:proofErr w:type="spellStart"/>
            <w:r w:rsidRPr="00B94FFC">
              <w:rPr>
                <w:rFonts w:ascii="Calibri" w:hAnsi="Calibri" w:cs="Calibri"/>
                <w:color w:val="000000"/>
                <w:lang w:val="en-US"/>
              </w:rPr>
              <w:t>Taski</w:t>
            </w:r>
            <w:proofErr w:type="spellEnd"/>
            <w:r w:rsidRPr="00B94FFC">
              <w:rPr>
                <w:rFonts w:ascii="Calibri" w:hAnsi="Calibri" w:cs="Calibri"/>
                <w:color w:val="000000"/>
                <w:lang w:val="en-US"/>
              </w:rPr>
              <w:t xml:space="preserve"> Sani </w:t>
            </w:r>
            <w:proofErr w:type="spellStart"/>
            <w:r w:rsidRPr="00B94FFC">
              <w:rPr>
                <w:rFonts w:ascii="Calibri" w:hAnsi="Calibri" w:cs="Calibri"/>
                <w:color w:val="000000"/>
                <w:lang w:val="en-US"/>
              </w:rPr>
              <w:t>Calc</w:t>
            </w:r>
            <w:proofErr w:type="spellEnd"/>
            <w:r w:rsidRPr="00B94FFC">
              <w:rPr>
                <w:rFonts w:ascii="Calibri" w:hAnsi="Calibri" w:cs="Calibri"/>
                <w:color w:val="000000"/>
                <w:lang w:val="en-US"/>
              </w:rPr>
              <w:t xml:space="preserve"> Plus 70024548 r9</w:t>
            </w:r>
          </w:p>
        </w:tc>
        <w:tc>
          <w:tcPr>
            <w:tcW w:w="1116" w:type="dxa"/>
            <w:vAlign w:val="center"/>
          </w:tcPr>
          <w:p w14:paraId="3806C910"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775C31EB"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10</w:t>
            </w:r>
          </w:p>
        </w:tc>
      </w:tr>
      <w:tr w:rsidR="00B94FFC" w14:paraId="34AC7998" w14:textId="77777777" w:rsidTr="00B94FFC">
        <w:tc>
          <w:tcPr>
            <w:tcW w:w="540" w:type="dxa"/>
          </w:tcPr>
          <w:p w14:paraId="76CB5653"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47</w:t>
            </w:r>
          </w:p>
        </w:tc>
        <w:tc>
          <w:tcPr>
            <w:tcW w:w="6703" w:type="dxa"/>
            <w:vAlign w:val="bottom"/>
          </w:tcPr>
          <w:p w14:paraId="71BBB82B" w14:textId="77777777" w:rsidR="00B94FFC" w:rsidRDefault="00B94FFC" w:rsidP="002670E0">
            <w:pPr>
              <w:spacing w:line="360" w:lineRule="auto"/>
              <w:jc w:val="both"/>
              <w:rPr>
                <w:rFonts w:ascii="Palatino Linotype" w:hAnsi="Palatino Linotype" w:cs="Arial"/>
                <w:bCs/>
                <w:lang w:val="az-Latn-AZ"/>
              </w:rPr>
            </w:pPr>
            <w:proofErr w:type="spellStart"/>
            <w:r>
              <w:rPr>
                <w:rFonts w:ascii="Calibri" w:hAnsi="Calibri" w:cs="Calibri"/>
                <w:color w:val="000000"/>
              </w:rPr>
              <w:t>Diversey</w:t>
            </w:r>
            <w:proofErr w:type="spellEnd"/>
            <w:r>
              <w:rPr>
                <w:rFonts w:ascii="Calibri" w:hAnsi="Calibri" w:cs="Calibri"/>
                <w:color w:val="000000"/>
              </w:rPr>
              <w:t xml:space="preserve"> </w:t>
            </w:r>
            <w:proofErr w:type="spellStart"/>
            <w:r>
              <w:rPr>
                <w:rFonts w:ascii="Calibri" w:hAnsi="Calibri" w:cs="Calibri"/>
                <w:color w:val="000000"/>
              </w:rPr>
              <w:t>Taski</w:t>
            </w:r>
            <w:proofErr w:type="spellEnd"/>
            <w:r>
              <w:rPr>
                <w:rFonts w:ascii="Calibri" w:hAnsi="Calibri" w:cs="Calibri"/>
                <w:color w:val="000000"/>
              </w:rPr>
              <w:t xml:space="preserve"> </w:t>
            </w:r>
            <w:proofErr w:type="spellStart"/>
            <w:r>
              <w:rPr>
                <w:rFonts w:ascii="Calibri" w:hAnsi="Calibri" w:cs="Calibri"/>
                <w:color w:val="000000"/>
              </w:rPr>
              <w:t>Impecto</w:t>
            </w:r>
            <w:proofErr w:type="spellEnd"/>
            <w:r>
              <w:rPr>
                <w:rFonts w:ascii="Calibri" w:hAnsi="Calibri" w:cs="Calibri"/>
                <w:color w:val="000000"/>
              </w:rPr>
              <w:t xml:space="preserve"> 20.7 </w:t>
            </w:r>
            <w:proofErr w:type="spellStart"/>
            <w:r>
              <w:rPr>
                <w:rFonts w:ascii="Calibri" w:hAnsi="Calibri" w:cs="Calibri"/>
                <w:color w:val="000000"/>
              </w:rPr>
              <w:t>kg</w:t>
            </w:r>
            <w:proofErr w:type="spellEnd"/>
          </w:p>
        </w:tc>
        <w:tc>
          <w:tcPr>
            <w:tcW w:w="1116" w:type="dxa"/>
            <w:vAlign w:val="center"/>
          </w:tcPr>
          <w:p w14:paraId="499539F0"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7CDC90D0"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6</w:t>
            </w:r>
          </w:p>
        </w:tc>
      </w:tr>
      <w:tr w:rsidR="00B94FFC" w14:paraId="08D293EA" w14:textId="77777777" w:rsidTr="00B94FFC">
        <w:tc>
          <w:tcPr>
            <w:tcW w:w="540" w:type="dxa"/>
          </w:tcPr>
          <w:p w14:paraId="57C183C6"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t>48</w:t>
            </w:r>
          </w:p>
        </w:tc>
        <w:tc>
          <w:tcPr>
            <w:tcW w:w="6703" w:type="dxa"/>
            <w:vAlign w:val="bottom"/>
          </w:tcPr>
          <w:p w14:paraId="35E92EAD" w14:textId="77777777" w:rsidR="00B94FFC" w:rsidRDefault="00B94FFC" w:rsidP="002670E0">
            <w:pPr>
              <w:spacing w:line="360" w:lineRule="auto"/>
              <w:jc w:val="both"/>
              <w:rPr>
                <w:rFonts w:ascii="Palatino Linotype" w:hAnsi="Palatino Linotype" w:cs="Arial"/>
                <w:bCs/>
                <w:lang w:val="az-Latn-AZ"/>
              </w:rPr>
            </w:pPr>
            <w:r w:rsidRPr="00B94FFC">
              <w:rPr>
                <w:rFonts w:ascii="Calibri" w:hAnsi="Calibri" w:cs="Calibri"/>
                <w:color w:val="000000"/>
                <w:lang w:val="en-US"/>
              </w:rPr>
              <w:t xml:space="preserve">TPT Automatic </w:t>
            </w:r>
            <w:proofErr w:type="spellStart"/>
            <w:r w:rsidRPr="00B94FFC">
              <w:rPr>
                <w:rFonts w:ascii="Calibri" w:hAnsi="Calibri" w:cs="Calibri"/>
                <w:color w:val="000000"/>
                <w:lang w:val="en-US"/>
              </w:rPr>
              <w:t>Təravətləndirici</w:t>
            </w:r>
            <w:proofErr w:type="spellEnd"/>
            <w:r w:rsidRPr="00B94FFC">
              <w:rPr>
                <w:rFonts w:ascii="Calibri" w:hAnsi="Calibri" w:cs="Calibri"/>
                <w:color w:val="000000"/>
                <w:lang w:val="en-US"/>
              </w:rPr>
              <w:t xml:space="preserve"> </w:t>
            </w:r>
            <w:proofErr w:type="spellStart"/>
            <w:r w:rsidRPr="00B94FFC">
              <w:rPr>
                <w:rFonts w:ascii="Calibri" w:hAnsi="Calibri" w:cs="Calibri"/>
                <w:color w:val="000000"/>
                <w:lang w:val="en-US"/>
              </w:rPr>
              <w:t>Balon</w:t>
            </w:r>
            <w:proofErr w:type="spellEnd"/>
            <w:r w:rsidRPr="00B94FFC">
              <w:rPr>
                <w:rFonts w:ascii="Calibri" w:hAnsi="Calibri" w:cs="Calibri"/>
                <w:color w:val="000000"/>
                <w:lang w:val="en-US"/>
              </w:rPr>
              <w:t xml:space="preserve"> Airwick</w:t>
            </w:r>
          </w:p>
        </w:tc>
        <w:tc>
          <w:tcPr>
            <w:tcW w:w="1116" w:type="dxa"/>
            <w:vAlign w:val="center"/>
          </w:tcPr>
          <w:p w14:paraId="4DB08454"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07D1706C"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50</w:t>
            </w:r>
          </w:p>
        </w:tc>
      </w:tr>
      <w:tr w:rsidR="00B94FFC" w14:paraId="20239E01" w14:textId="77777777" w:rsidTr="00B94FFC">
        <w:tc>
          <w:tcPr>
            <w:tcW w:w="540" w:type="dxa"/>
          </w:tcPr>
          <w:p w14:paraId="11811FB9" w14:textId="77777777" w:rsidR="00B94FFC" w:rsidRDefault="00B94FFC" w:rsidP="002670E0">
            <w:pPr>
              <w:spacing w:line="360" w:lineRule="auto"/>
              <w:jc w:val="center"/>
              <w:rPr>
                <w:rFonts w:ascii="Palatino Linotype" w:hAnsi="Palatino Linotype" w:cs="Arial"/>
                <w:bCs/>
                <w:lang w:val="az-Latn-AZ"/>
              </w:rPr>
            </w:pPr>
            <w:r>
              <w:rPr>
                <w:rFonts w:ascii="Palatino Linotype" w:hAnsi="Palatino Linotype" w:cs="Arial"/>
                <w:bCs/>
                <w:lang w:val="az-Latn-AZ"/>
              </w:rPr>
              <w:lastRenderedPageBreak/>
              <w:t>49</w:t>
            </w:r>
          </w:p>
        </w:tc>
        <w:tc>
          <w:tcPr>
            <w:tcW w:w="6703" w:type="dxa"/>
            <w:vAlign w:val="bottom"/>
          </w:tcPr>
          <w:p w14:paraId="21AABA06" w14:textId="77777777" w:rsidR="00B94FFC" w:rsidRDefault="00B94FFC" w:rsidP="002670E0">
            <w:pPr>
              <w:spacing w:line="360" w:lineRule="auto"/>
              <w:jc w:val="both"/>
              <w:rPr>
                <w:rFonts w:ascii="Palatino Linotype" w:hAnsi="Palatino Linotype" w:cs="Arial"/>
                <w:bCs/>
                <w:lang w:val="az-Latn-AZ"/>
              </w:rPr>
            </w:pPr>
            <w:r>
              <w:rPr>
                <w:rFonts w:ascii="Calibri" w:hAnsi="Calibri" w:cs="Calibri"/>
                <w:color w:val="000000"/>
              </w:rPr>
              <w:t xml:space="preserve">TPT </w:t>
            </w:r>
            <w:proofErr w:type="spellStart"/>
            <w:r>
              <w:rPr>
                <w:rFonts w:ascii="Calibri" w:hAnsi="Calibri" w:cs="Calibri"/>
                <w:color w:val="000000"/>
              </w:rPr>
              <w:t>Comet</w:t>
            </w:r>
            <w:proofErr w:type="spellEnd"/>
            <w:r>
              <w:rPr>
                <w:rFonts w:ascii="Calibri" w:hAnsi="Calibri" w:cs="Calibri"/>
                <w:color w:val="000000"/>
              </w:rPr>
              <w:t xml:space="preserve"> </w:t>
            </w:r>
            <w:proofErr w:type="spellStart"/>
            <w:r>
              <w:rPr>
                <w:rFonts w:ascii="Calibri" w:hAnsi="Calibri" w:cs="Calibri"/>
                <w:color w:val="000000"/>
              </w:rPr>
              <w:t>Toz</w:t>
            </w:r>
            <w:proofErr w:type="spellEnd"/>
          </w:p>
        </w:tc>
        <w:tc>
          <w:tcPr>
            <w:tcW w:w="1116" w:type="dxa"/>
            <w:vAlign w:val="center"/>
          </w:tcPr>
          <w:p w14:paraId="2DAF4C67" w14:textId="77777777" w:rsidR="00B94FFC" w:rsidRDefault="00B94FFC" w:rsidP="002670E0">
            <w:pPr>
              <w:spacing w:line="360" w:lineRule="auto"/>
              <w:jc w:val="center"/>
              <w:rPr>
                <w:rFonts w:ascii="Palatino Linotype" w:hAnsi="Palatino Linotype" w:cs="Arial"/>
                <w:bCs/>
                <w:lang w:val="az-Latn-AZ"/>
              </w:rPr>
            </w:pPr>
            <w:proofErr w:type="spellStart"/>
            <w:r>
              <w:rPr>
                <w:rFonts w:ascii="Calibri" w:hAnsi="Calibri" w:cs="Calibri"/>
                <w:color w:val="000000"/>
              </w:rPr>
              <w:t>ədəd</w:t>
            </w:r>
            <w:proofErr w:type="spellEnd"/>
          </w:p>
        </w:tc>
        <w:tc>
          <w:tcPr>
            <w:tcW w:w="992" w:type="dxa"/>
            <w:vAlign w:val="center"/>
          </w:tcPr>
          <w:p w14:paraId="3912C530" w14:textId="77777777" w:rsidR="00B94FFC" w:rsidRDefault="00B94FFC" w:rsidP="002670E0">
            <w:pPr>
              <w:spacing w:line="360" w:lineRule="auto"/>
              <w:jc w:val="center"/>
              <w:rPr>
                <w:rFonts w:ascii="Palatino Linotype" w:hAnsi="Palatino Linotype" w:cs="Arial"/>
                <w:bCs/>
                <w:lang w:val="az-Latn-AZ"/>
              </w:rPr>
            </w:pPr>
            <w:r>
              <w:rPr>
                <w:rFonts w:ascii="Arial" w:hAnsi="Arial" w:cs="Arial"/>
                <w:color w:val="000000"/>
              </w:rPr>
              <w:t>200</w:t>
            </w:r>
          </w:p>
        </w:tc>
      </w:tr>
    </w:tbl>
    <w:p w14:paraId="5CB8CBFE" w14:textId="12073EBC" w:rsidR="00CB15F5" w:rsidRDefault="00CB15F5"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4E539A6D" w:rsidR="00200180" w:rsidRPr="00200180" w:rsidRDefault="00200180" w:rsidP="00B94FFC">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552FB59" w14:textId="64703801" w:rsidR="00200180" w:rsidRPr="00B94FFC"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6389213E" w14:textId="6259DE68" w:rsidR="00200180" w:rsidRPr="00B94FFC"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və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arayış</w:t>
      </w:r>
      <w:proofErr w:type="spellEnd"/>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55B09"/>
    <w:rsid w:val="0017412B"/>
    <w:rsid w:val="0017643C"/>
    <w:rsid w:val="00200180"/>
    <w:rsid w:val="00202D94"/>
    <w:rsid w:val="00212419"/>
    <w:rsid w:val="00220DA5"/>
    <w:rsid w:val="002454DC"/>
    <w:rsid w:val="002948E4"/>
    <w:rsid w:val="002B05F9"/>
    <w:rsid w:val="002B1F33"/>
    <w:rsid w:val="002F3F41"/>
    <w:rsid w:val="00383930"/>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6018C"/>
    <w:rsid w:val="006C1515"/>
    <w:rsid w:val="00710F2B"/>
    <w:rsid w:val="00711386"/>
    <w:rsid w:val="00736202"/>
    <w:rsid w:val="00754FFD"/>
    <w:rsid w:val="007858C3"/>
    <w:rsid w:val="007E2937"/>
    <w:rsid w:val="007F6D7D"/>
    <w:rsid w:val="00811123"/>
    <w:rsid w:val="00823515"/>
    <w:rsid w:val="00836AB5"/>
    <w:rsid w:val="00846011"/>
    <w:rsid w:val="00851DEA"/>
    <w:rsid w:val="00875272"/>
    <w:rsid w:val="00895D77"/>
    <w:rsid w:val="00940B67"/>
    <w:rsid w:val="00952EA4"/>
    <w:rsid w:val="00A40963"/>
    <w:rsid w:val="00A5463D"/>
    <w:rsid w:val="00A715EC"/>
    <w:rsid w:val="00A72CB3"/>
    <w:rsid w:val="00A86A1B"/>
    <w:rsid w:val="00AD74DD"/>
    <w:rsid w:val="00B35EC0"/>
    <w:rsid w:val="00B87417"/>
    <w:rsid w:val="00B94FFC"/>
    <w:rsid w:val="00BA2C6F"/>
    <w:rsid w:val="00BB5711"/>
    <w:rsid w:val="00BE59EA"/>
    <w:rsid w:val="00BF225F"/>
    <w:rsid w:val="00C101E2"/>
    <w:rsid w:val="00CB15F5"/>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68166686">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7</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147</cp:revision>
  <cp:lastPrinted>2020-10-14T11:42:00Z</cp:lastPrinted>
  <dcterms:created xsi:type="dcterms:W3CDTF">2020-10-14T10:16:00Z</dcterms:created>
  <dcterms:modified xsi:type="dcterms:W3CDTF">2022-11-28T07:35:00Z</dcterms:modified>
</cp:coreProperties>
</file>