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DC3480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>»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>/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ASCO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главного двигателя </w:t>
      </w:r>
      <w:r w:rsidR="00DC3480" w:rsidRP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паромного судна «Барда», находящегося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на балансе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компании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040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DC3480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6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DC3480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марта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DC348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на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F4636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2F4636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94" w:type="dxa"/>
        <w:tblInd w:w="-1423" w:type="dxa"/>
        <w:tblLook w:val="04A0" w:firstRow="1" w:lastRow="0" w:firstColumn="1" w:lastColumn="0" w:noHBand="0" w:noVBand="1"/>
      </w:tblPr>
      <w:tblGrid>
        <w:gridCol w:w="424"/>
        <w:gridCol w:w="100"/>
        <w:gridCol w:w="3309"/>
        <w:gridCol w:w="2618"/>
        <w:gridCol w:w="114"/>
        <w:gridCol w:w="1314"/>
        <w:gridCol w:w="1249"/>
        <w:gridCol w:w="1966"/>
      </w:tblGrid>
      <w:tr w:rsidR="002F4636" w:rsidRPr="008621E2" w:rsidTr="000B0039">
        <w:trPr>
          <w:trHeight w:hRule="exact" w:val="59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36" w:rsidRPr="008621E2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36" w:rsidRPr="008621E2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36" w:rsidRPr="008621E2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36" w:rsidRPr="008621E2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36" w:rsidRPr="008621E2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2F4636" w:rsidRPr="002F4636" w:rsidTr="000B0039">
        <w:trPr>
          <w:trHeight w:hRule="exact" w:val="273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E6B18" w:rsidRDefault="002F4636" w:rsidP="000B0039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Gəmi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nin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adı/Vessels name: 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“Bərdə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“Barda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</w:p>
        </w:tc>
      </w:tr>
      <w:tr w:rsidR="002F4636" w:rsidRPr="002F4636" w:rsidTr="000B0039">
        <w:trPr>
          <w:trHeight w:hRule="exact" w:val="276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Baş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mühərrik/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main engine: MAN </w:t>
            </w:r>
            <w:r w:rsidRPr="0017730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5S26MC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</w:t>
            </w:r>
          </w:p>
        </w:tc>
      </w:tr>
      <w:tr w:rsidR="002F4636" w:rsidRPr="00121647" w:rsidTr="000B0039">
        <w:trPr>
          <w:trHeight w:hRule="exact"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Forsunka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yığma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Injector complete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90910-161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2F4636" w:rsidRPr="00121647" w:rsidTr="000B0039">
        <w:trPr>
          <w:trHeight w:hRule="exact"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Aparıcı şpindel yığma nazik tip püskürücü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 xml:space="preserve">Spindle guide cpl slide type </w:t>
            </w:r>
            <w:r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with nozzle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90910-</w:t>
            </w: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>0</w:t>
            </w: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161-281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20</w:t>
            </w:r>
          </w:p>
        </w:tc>
      </w:tr>
      <w:tr w:rsidR="002F4636" w:rsidRPr="00121647" w:rsidTr="000B0039">
        <w:trPr>
          <w:trHeight w:hRule="exact" w:val="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Yüksək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təzyiqli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>Fuel pump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90910-176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2F4636" w:rsidRPr="00121647" w:rsidTr="000B0039">
        <w:trPr>
          <w:trHeight w:hRule="exact"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privodu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>Fuel pump drive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90902-119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2F4636" w:rsidRPr="00121647" w:rsidTr="000B0039">
        <w:trPr>
          <w:trHeight w:hRule="exact" w:val="5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Silindir oymağı, Dəniz Təsnifat Cəmiyyətinin sertifikatı ilə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Cylinder liner</w:t>
            </w: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, with Marine IACS Class certificate STD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90302-182-071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Köynək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Jacket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90302-182-046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Köynək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Jacket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90302-182-083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</w:t>
            </w:r>
          </w:p>
        </w:tc>
      </w:tr>
      <w:tr w:rsidR="002F4636" w:rsidRPr="00121647" w:rsidTr="000B0039">
        <w:trPr>
          <w:trHeight w:hRule="exact" w:val="2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Silindr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qapağının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araqatı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Cylinder head gasket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90101-195-126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Kompensator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Bellows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91003-148-378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6</w:t>
            </w:r>
          </w:p>
        </w:tc>
      </w:tr>
      <w:tr w:rsidR="002F4636" w:rsidRPr="00121647" w:rsidTr="000B0039">
        <w:trPr>
          <w:trHeight w:hRule="exact"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Kompensator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Bellows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91004-29-062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F4636" w:rsidRPr="00121647" w:rsidTr="000B0039">
        <w:trPr>
          <w:trHeight w:hRule="exact" w:val="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 ətəyi, </w:t>
            </w: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Dəniz Təsnifat Cəmiyyətinin sertifikatı ilə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Piston skirt</w:t>
            </w: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, 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90201-0172-180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privodu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Valve drive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90805-84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F4636" w:rsidRPr="00121647" w:rsidTr="000B0039">
        <w:trPr>
          <w:trHeight w:hRule="exact" w:val="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Rolik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aparıcı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üçün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vtulka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Bushing for roller guide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90902-119-227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2F4636" w:rsidRPr="00121647" w:rsidTr="000B0039">
        <w:trPr>
          <w:trHeight w:hRule="exact" w:val="5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Silindr qapağı, Dəniz Təsnifat Cəmiyyətinin sertifikatı ilə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Cylinder cover, </w:t>
            </w: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with Marine IACS Class certificate STD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90101-0195-018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Şpindel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Spindle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90801-0137-277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2F4636" w:rsidRPr="00121647" w:rsidTr="000B0039">
        <w:trPr>
          <w:trHeight w:hRule="exact"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soyuducusu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Heat exchanger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NT-150 SB-10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Yəhər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Bottom piece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90801-137-300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Yanacaq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borusu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Fuel pipe complete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90806-0085-308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Silindr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qapağı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araqat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/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Cylinder head gasket/</w:t>
            </w: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90302-182-034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2F4636" w:rsidRPr="00121647" w:rsidTr="000B0039">
        <w:trPr>
          <w:trHeight w:hRule="exact" w:val="5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Porşen, </w:t>
            </w: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Dəniz Təsnifat Cəmiyyətinin sertifikatı ilə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Piston, </w:t>
            </w: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STD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 xml:space="preserve"> </w:t>
            </w: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90201-172-143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Porşen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üzüyü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Piston ring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90201-172-023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20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 xml:space="preserve"> 90201-172-059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30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90201-172-047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30</w:t>
            </w:r>
          </w:p>
        </w:tc>
      </w:tr>
      <w:tr w:rsidR="002F4636" w:rsidRPr="00121647" w:rsidTr="000B0039">
        <w:trPr>
          <w:trHeight w:hRule="exact" w:val="4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Geri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qaytarmayan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Non return valve complete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90805-0084U poz.159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2F4636" w:rsidRPr="00121647" w:rsidTr="000B0039">
        <w:trPr>
          <w:trHeight w:hRule="exact" w:val="4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İndikator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kran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Indicator valve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P90612-0052U poz.136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4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26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Rezin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Rubber ring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P90612-0052U poz.170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40</w:t>
            </w:r>
          </w:p>
        </w:tc>
      </w:tr>
      <w:tr w:rsidR="002F4636" w:rsidRPr="00121647" w:rsidTr="000B0039">
        <w:trPr>
          <w:trHeight w:hRule="exact" w:val="5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27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 yığımda, </w:t>
            </w: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Piston complete, </w:t>
            </w: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with Marine IACS Class certificate STD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P90612-0052U poz.826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28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Xaric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edici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  <w:r w:rsidRPr="001C1C07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Exhaust valve </w:t>
            </w:r>
            <w:proofErr w:type="spellStart"/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assy</w:t>
            </w:r>
            <w:proofErr w:type="spellEnd"/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P90801-0137U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29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borusu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Fuel pipe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90913-0071-012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borusu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Fuel pipe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90913-0071-120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2F4636" w:rsidRPr="00121647" w:rsidTr="000B0039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Baş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buraxıcı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Main starting valve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90702-0066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2F4636" w:rsidRPr="00121647" w:rsidTr="000B0039">
        <w:trPr>
          <w:trHeight w:hRule="exact" w:val="2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21647" w:rsidRDefault="002F4636" w:rsidP="000B003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Plunjer</w:t>
            </w:r>
            <w:proofErr w:type="spellEnd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1C1C07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cütü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1C1C07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Comb. puncture + </w:t>
            </w:r>
            <w:proofErr w:type="spellStart"/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suct</w:t>
            </w:r>
            <w:proofErr w:type="spellEnd"/>
            <w:r w:rsidRPr="001C1C07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. valve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636" w:rsidRPr="008E58D5" w:rsidRDefault="002F4636" w:rsidP="000B0039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8E58D5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90901-0208-017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cüt/pair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36" w:rsidRPr="00F26529" w:rsidRDefault="002F4636" w:rsidP="000B003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F2652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</w:tbl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proofErr w:type="spellStart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>Тахир</w:t>
      </w:r>
      <w:proofErr w:type="spellEnd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 xml:space="preserve"> Сейидов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, заместитель начальни</w:t>
      </w:r>
      <w:bookmarkStart w:id="0" w:name="_GoBack"/>
      <w:bookmarkEnd w:id="0"/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ка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16F01" w:rsidRPr="00EA57A9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2182</w:t>
      </w:r>
    </w:p>
    <w:p w:rsidR="002C7E1C" w:rsidRPr="002C7E1C" w:rsidRDefault="00616F01" w:rsidP="002C7E1C">
      <w:pPr>
        <w:jc w:val="center"/>
        <w:rPr>
          <w:rFonts w:ascii="Arial" w:hAnsi="Arial" w:cs="Arial"/>
          <w:b/>
          <w:color w:val="0563C1"/>
          <w:sz w:val="32"/>
          <w:szCs w:val="32"/>
          <w:u w:val="single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2C7E1C">
        <w:rPr>
          <w:vertAlign w:val="baseline"/>
        </w:rPr>
        <w:t xml:space="preserve"> </w:t>
      </w:r>
      <w:hyperlink r:id="rId10" w:history="1">
        <w:r w:rsidR="002C7E1C" w:rsidRPr="0040163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lastRenderedPageBreak/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11" w:rsidRDefault="00831D11" w:rsidP="009439ED">
      <w:r>
        <w:separator/>
      </w:r>
    </w:p>
  </w:endnote>
  <w:endnote w:type="continuationSeparator" w:id="0">
    <w:p w:rsidR="00831D11" w:rsidRDefault="00831D11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11" w:rsidRDefault="00831D11" w:rsidP="009439ED">
      <w:r>
        <w:separator/>
      </w:r>
    </w:p>
  </w:footnote>
  <w:footnote w:type="continuationSeparator" w:id="0">
    <w:p w:rsidR="00831D11" w:rsidRDefault="00831D11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2F4636"/>
    <w:rsid w:val="0034706F"/>
    <w:rsid w:val="00383930"/>
    <w:rsid w:val="003A3017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1D11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C3480"/>
    <w:rsid w:val="00DE44DA"/>
    <w:rsid w:val="00DF7529"/>
    <w:rsid w:val="00E55A5E"/>
    <w:rsid w:val="00E62307"/>
    <w:rsid w:val="00E83BAD"/>
    <w:rsid w:val="00EA57A9"/>
    <w:rsid w:val="00EC49B7"/>
    <w:rsid w:val="00EF6347"/>
    <w:rsid w:val="00F13270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DA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2023-02-22T08:13:00Z</dcterms:modified>
</cp:coreProperties>
</file>