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604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44" cy="6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BB1AC8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Закрытое Акционерное Общество</w:t>
      </w:r>
      <w:r w:rsidR="00F50E91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«Азербайджанское Каспийское Морское Пароходство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»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объявляет о проведении открытого конкурса на з</w:t>
      </w:r>
      <w:r w:rsidR="00604B59" w:rsidRPr="00BB1AC8">
        <w:rPr>
          <w:rFonts w:ascii="Arial" w:eastAsia="Arial" w:hAnsi="Arial" w:cs="Arial"/>
          <w:b/>
          <w:sz w:val="20"/>
          <w:szCs w:val="20"/>
          <w:vertAlign w:val="baseline"/>
        </w:rPr>
        <w:t>акупку запча</w:t>
      </w:r>
      <w:r w:rsidR="00400FFA">
        <w:rPr>
          <w:rFonts w:ascii="Arial" w:eastAsia="Arial" w:hAnsi="Arial" w:cs="Arial"/>
          <w:b/>
          <w:sz w:val="20"/>
          <w:szCs w:val="20"/>
          <w:vertAlign w:val="baseline"/>
        </w:rPr>
        <w:t>стей главного</w:t>
      </w:r>
      <w:r w:rsidR="00202704" w:rsidRPr="00202704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="00202704">
        <w:rPr>
          <w:rFonts w:ascii="Arial" w:eastAsia="Arial" w:hAnsi="Arial" w:cs="Arial"/>
          <w:b/>
          <w:sz w:val="20"/>
          <w:szCs w:val="20"/>
          <w:vertAlign w:val="baseline"/>
        </w:rPr>
        <w:t>и вспомогательного двигателей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="00400FFA">
        <w:rPr>
          <w:rFonts w:ascii="Arial" w:eastAsia="Arial" w:hAnsi="Arial" w:cs="Arial"/>
          <w:b/>
          <w:sz w:val="20"/>
          <w:szCs w:val="20"/>
          <w:vertAlign w:val="baseline"/>
        </w:rPr>
        <w:t>для судна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на балансе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АСКО</w:t>
      </w:r>
    </w:p>
    <w:p w:rsidR="00202D94" w:rsidRPr="00BB1AC8" w:rsidRDefault="00F50E91" w:rsidP="00BB1AC8">
      <w:pPr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КОНКУРС</w:t>
      </w:r>
      <w:r w:rsidR="008E3060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№</w:t>
      </w:r>
      <w:r w:rsidR="00202704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="008E3060" w:rsidRPr="00BB1AC8">
        <w:rPr>
          <w:rFonts w:ascii="Arial" w:eastAsia="Arial" w:hAnsi="Arial" w:cs="Arial"/>
          <w:b/>
          <w:sz w:val="20"/>
          <w:szCs w:val="20"/>
          <w:vertAlign w:val="baseline"/>
        </w:rPr>
        <w:t>AM1</w:t>
      </w:r>
      <w:r w:rsidR="00202704">
        <w:rPr>
          <w:rFonts w:ascii="Arial" w:eastAsia="Arial" w:hAnsi="Arial" w:cs="Arial"/>
          <w:b/>
          <w:sz w:val="20"/>
          <w:szCs w:val="20"/>
          <w:vertAlign w:val="baseline"/>
          <w:lang w:val="az-Latn-AZ"/>
        </w:rPr>
        <w:t>84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/2022 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BB1AC8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</w:pPr>
            <w:r w:rsidRPr="00BB1AC8"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Конкурсное предложение;</w:t>
            </w:r>
          </w:p>
          <w:p w:rsidR="00202D94" w:rsidRPr="00D45F6C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чении периода функционирования)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;</w:t>
            </w:r>
          </w:p>
          <w:p w:rsidR="00202D94" w:rsidRPr="00D45F6C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Справка из соответствующих н</w:t>
            </w:r>
            <w:r w:rsidR="003F675F"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алоговых органов об отсутствии </w:t>
            </w: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D45F6C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="00202704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>21</w:t>
            </w:r>
            <w:r w:rsidR="00EA57A9"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 xml:space="preserve"> </w:t>
            </w:r>
            <w:r w:rsidR="00202704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ноя</w:t>
            </w:r>
            <w:r w:rsidR="00EA57A9"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бря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2022 года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BB1AC8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документа</w:t>
            </w:r>
            <w:proofErr w:type="gramEnd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BB1AC8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Взнос за участие (без НДС)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:</w:t>
            </w: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202704">
              <w:rPr>
                <w:rFonts w:ascii="Arial" w:eastAsia="Arial" w:hAnsi="Arial" w:cs="Arial"/>
                <w:sz w:val="18"/>
                <w:szCs w:val="22"/>
                <w:vertAlign w:val="baseline"/>
              </w:rPr>
              <w:t>2</w:t>
            </w:r>
            <w:r w:rsidR="00B522A3">
              <w:rPr>
                <w:rFonts w:ascii="Arial" w:eastAsia="Arial" w:hAnsi="Arial" w:cs="Arial"/>
                <w:sz w:val="18"/>
                <w:szCs w:val="22"/>
                <w:vertAlign w:val="baseline"/>
              </w:rPr>
              <w:t>50 (</w:t>
            </w:r>
            <w:r w:rsidR="00202704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двести</w:t>
            </w:r>
            <w:r w:rsidR="00400FFA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B522A3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пятьдесят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) АЗН</w:t>
            </w:r>
          </w:p>
          <w:p w:rsidR="00202D94" w:rsidRPr="00BB1AC8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BB1AC8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Номер счета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  <w:lang w:eastAsia="en-US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3F675F" w:rsidRDefault="00491E7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vertAlign w:val="baseline"/>
                    </w:rPr>
                  </w:pPr>
                  <w:r w:rsidRPr="003F675F">
                    <w:rPr>
                      <w:rFonts w:ascii="Arial" w:eastAsia="Arial" w:hAnsi="Arial" w:cs="Arial"/>
                      <w:sz w:val="22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202704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BB1AC8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3F68E9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Взнос за участие в конкурсе не подлежит возвра</w:t>
            </w:r>
            <w:r w:rsidR="003F68E9"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ту ни при каких обстоятельствах, за исключением случаев отмены конкурса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не. Закупочная организация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оставляет за собой право не при</w:t>
            </w:r>
            <w:r w:rsidR="00E83BAD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нимать никаких недействительных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D45F6C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в конкурсе закупок, предпочтут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представить</w:t>
            </w:r>
            <w:r w:rsidR="00AB28E8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="00DE44DA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гарантию другого типа</w:t>
            </w:r>
            <w:r w:rsidR="00C54FD1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(аккредитив, ценные бумаги, </w:t>
            </w:r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на счет</w:t>
            </w:r>
            <w:proofErr w:type="gramEnd"/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 xml:space="preserve">объявлении и получить согласие </w:t>
            </w: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D45F6C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lang w:val="az-Latn-AZ" w:eastAsia="ru-RU"/>
              </w:rPr>
            </w:pPr>
            <w:r w:rsidRPr="00D45F6C">
              <w:rPr>
                <w:rFonts w:ascii="Arial" w:eastAsia="Arial" w:hAnsi="Arial" w:cs="Arial"/>
                <w:sz w:val="20"/>
                <w:lang w:eastAsia="ru-RU"/>
              </w:rPr>
              <w:t>Сумма гарантии за исполнени</w:t>
            </w:r>
            <w:r w:rsidR="003F68E9">
              <w:rPr>
                <w:rFonts w:ascii="Arial" w:eastAsia="Arial" w:hAnsi="Arial" w:cs="Arial"/>
                <w:sz w:val="20"/>
                <w:lang w:eastAsia="ru-RU"/>
              </w:rPr>
              <w:t xml:space="preserve">е договора требуется в размере </w:t>
            </w:r>
            <w:r w:rsidR="003F68E9" w:rsidRPr="0018123B">
              <w:rPr>
                <w:rFonts w:ascii="Arial" w:eastAsia="Arial" w:hAnsi="Arial" w:cs="Arial"/>
                <w:sz w:val="20"/>
                <w:u w:val="single"/>
                <w:lang w:eastAsia="ru-RU"/>
              </w:rPr>
              <w:t>3 (трёх</w:t>
            </w:r>
            <w:r w:rsidRPr="0018123B">
              <w:rPr>
                <w:rFonts w:ascii="Arial" w:eastAsia="Arial" w:hAnsi="Arial" w:cs="Arial"/>
                <w:sz w:val="20"/>
                <w:u w:val="single"/>
                <w:lang w:eastAsia="ru-RU"/>
              </w:rPr>
              <w:t>) %</w:t>
            </w:r>
            <w:r w:rsidRPr="00D45F6C">
              <w:rPr>
                <w:rFonts w:ascii="Arial" w:eastAsia="Arial" w:hAnsi="Arial" w:cs="Arial"/>
                <w:sz w:val="20"/>
                <w:lang w:eastAsia="ru-RU"/>
              </w:rPr>
              <w:t xml:space="preserve"> от закупочной цены.</w:t>
            </w:r>
          </w:p>
          <w:p w:rsidR="00202D94" w:rsidRPr="003F68E9" w:rsidRDefault="00491E74" w:rsidP="003F68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896570" w:rsidRPr="003F675F" w:rsidTr="00D45F6C">
        <w:trPr>
          <w:trHeight w:hRule="exact" w:val="1995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45F6C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D45F6C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="00202704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0</w:t>
            </w:r>
            <w:r w:rsidR="00AB28E8"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="00202704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04 декабря</w:t>
            </w:r>
            <w:r w:rsidRPr="00D45F6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2022 года</w:t>
            </w: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BB1AC8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Адрес закупочной организации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:</w:t>
            </w:r>
          </w:p>
          <w:p w:rsidR="00202D94" w:rsidRPr="00BB1AC8" w:rsidRDefault="00491E74">
            <w:pPr>
              <w:ind w:left="412"/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BB1AC8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Контактное лицо:</w:t>
            </w:r>
          </w:p>
          <w:p w:rsidR="00202D94" w:rsidRPr="00D45F6C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proofErr w:type="spellStart"/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Мурад</w:t>
            </w:r>
            <w:proofErr w:type="spellEnd"/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Мамедов</w:t>
            </w:r>
          </w:p>
          <w:p w:rsidR="00202D94" w:rsidRPr="00D45F6C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D45F6C" w:rsidRDefault="00491E74">
            <w:pPr>
              <w:rPr>
                <w:rFonts w:ascii="Arial" w:hAnsi="Arial" w:cs="Arial"/>
                <w:sz w:val="20"/>
                <w:szCs w:val="20"/>
                <w:vertAlign w:val="baseline"/>
                <w:lang w:val="az-Latn-AZ" w:eastAsia="en-US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Телефонный номер: +994 12 4043700 (внутр. 1071)</w:t>
            </w:r>
          </w:p>
          <w:p w:rsidR="00202D94" w:rsidRPr="00D45F6C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20"/>
                <w:szCs w:val="20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Адрес электронной почты : </w:t>
            </w:r>
            <w:hyperlink r:id="rId8" w:history="1">
              <w:r w:rsidRPr="00D45F6C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vertAlign w:val="baseline"/>
                </w:rPr>
                <w:t>Murad.z.Mammadov@asco.az</w:t>
              </w:r>
            </w:hyperlink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, </w:t>
            </w:r>
            <w:hyperlink r:id="rId9" w:history="1">
              <w:r w:rsidRPr="00D45F6C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  <w:vertAlign w:val="baseline"/>
                </w:rPr>
                <w:t>tender@asco.az</w:t>
              </w:r>
            </w:hyperlink>
          </w:p>
          <w:p w:rsidR="00202D94" w:rsidRPr="00D45F6C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По юридическим вопросам</w:t>
            </w:r>
            <w:r w:rsidR="00491E74"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:</w:t>
            </w:r>
          </w:p>
          <w:p w:rsidR="00202D94" w:rsidRPr="00D45F6C" w:rsidRDefault="00491E74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Адрес электронной почты: :    tender@asco.az</w:t>
            </w:r>
            <w:r w:rsidRPr="003F675F">
              <w:rPr>
                <w:rFonts w:ascii="Arial" w:eastAsia="Arial" w:hAnsi="Arial" w:cs="Arial"/>
                <w:color w:val="000000"/>
                <w:sz w:val="22"/>
                <w:szCs w:val="22"/>
                <w:highlight w:val="lightGray"/>
                <w:vertAlign w:val="baseline"/>
              </w:rPr>
              <w:t xml:space="preserve">  </w:t>
            </w:r>
          </w:p>
        </w:tc>
      </w:tr>
      <w:tr w:rsidR="00896570" w:rsidRPr="003F675F" w:rsidTr="006441F0">
        <w:trPr>
          <w:trHeight w:hRule="exact" w:val="1483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3F68E9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Дата, время и место вскрытия конвер</w:t>
            </w:r>
            <w:r w:rsidR="00E83BAD"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тов с конкурсными предложениями</w:t>
            </w: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:</w:t>
            </w:r>
          </w:p>
          <w:p w:rsidR="00202D94" w:rsidRPr="003F68E9" w:rsidRDefault="00491E7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20"/>
                <w:szCs w:val="20"/>
                <w:vertAlign w:val="baseline"/>
              </w:rPr>
            </w:pP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Вскрытие конвертов будет производиться в </w:t>
            </w:r>
            <w:r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15.00</w:t>
            </w: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</w:t>
            </w:r>
            <w:r w:rsidR="00EA57A9"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) </w:t>
            </w:r>
            <w:r w:rsidR="00202704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05 дека</w:t>
            </w:r>
            <w:r w:rsidR="00EA57A9"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бря</w:t>
            </w:r>
            <w:r w:rsidRPr="003F68E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2022 года</w:t>
            </w: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3F68E9" w:rsidRPr="00BB1AC8" w:rsidRDefault="006441F0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Желающим</w:t>
            </w:r>
            <w:r w:rsidRPr="003F68E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принять участие во вскрытии конверто</w:t>
            </w:r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в будет отправлен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>линк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и таким образом участие будет обеспечено.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BB1AC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Сведения о </w:t>
            </w:r>
            <w:r w:rsidR="00AB28E8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победителе конкурса</w:t>
            </w: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20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BB1AC8">
        <w:trPr>
          <w:trHeight w:hRule="exact" w:val="104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BB1AC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Прочие условия конкурса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895D77" w:rsidRPr="00BB1AC8" w:rsidRDefault="00491E74" w:rsidP="00BB1AC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lang w:val="az-Latn-AZ"/>
              </w:rPr>
            </w:pPr>
            <w:r w:rsidRPr="00BB1AC8">
              <w:rPr>
                <w:rFonts w:ascii="Arial" w:eastAsia="Arial" w:hAnsi="Arial" w:cs="Arial"/>
                <w:bCs/>
                <w:sz w:val="20"/>
              </w:rPr>
              <w:t>Участник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и должны иметь опыт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 работы </w:t>
            </w:r>
            <w:r w:rsidR="00F92E93" w:rsidRPr="0018123B">
              <w:rPr>
                <w:rFonts w:ascii="Arial" w:eastAsia="Arial" w:hAnsi="Arial" w:cs="Arial"/>
                <w:bCs/>
                <w:sz w:val="20"/>
                <w:u w:val="single"/>
              </w:rPr>
              <w:t>по</w:t>
            </w:r>
            <w:r w:rsidR="00BB1AC8" w:rsidRPr="0018123B">
              <w:rPr>
                <w:rFonts w:ascii="Arial" w:eastAsia="Arial" w:hAnsi="Arial" w:cs="Arial"/>
                <w:bCs/>
                <w:sz w:val="20"/>
                <w:u w:val="single"/>
              </w:rPr>
              <w:t xml:space="preserve"> предмету конкурса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(по поставке запасных частей судовых двигателей</w:t>
            </w:r>
            <w:r w:rsidR="00BB1AC8">
              <w:rPr>
                <w:rFonts w:ascii="Arial" w:eastAsia="Arial" w:hAnsi="Arial" w:cs="Arial"/>
                <w:bCs/>
                <w:sz w:val="20"/>
              </w:rPr>
              <w:t xml:space="preserve"> одинакового типа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)</w:t>
            </w:r>
            <w:r w:rsidRPr="00BB1AC8">
              <w:rPr>
                <w:rFonts w:ascii="Arial" w:eastAsia="Arial" w:hAnsi="Arial" w:cs="Arial"/>
                <w:bCs/>
                <w:sz w:val="20"/>
              </w:rPr>
              <w:t xml:space="preserve"> и предостави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ть подтвердительные контракты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. </w:t>
            </w:r>
          </w:p>
        </w:tc>
      </w:tr>
    </w:tbl>
    <w:p w:rsidR="006441F0" w:rsidRDefault="006441F0" w:rsidP="00BB1AC8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lastRenderedPageBreak/>
        <w:t>(на бланке участника-претендента)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ПИСЬМО-ЗАЯВКА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НА УЧАСТИЕ В ОТКРЫТОМ КОНКУРСЕ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BB1AC8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>
        <w:rPr>
          <w:rFonts w:ascii="Arial" w:eastAsia="Arial" w:hAnsi="Arial" w:cs="Arial"/>
          <w:sz w:val="22"/>
          <w:szCs w:val="22"/>
          <w:vertAlign w:val="baseline"/>
        </w:rPr>
        <w:t>________2022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 xml:space="preserve">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Pr="003F675F" w:rsidRDefault="00AB28E8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1395" w:type="dxa"/>
        <w:tblInd w:w="-1281" w:type="dxa"/>
        <w:tblLook w:val="04A0" w:firstRow="1" w:lastRow="0" w:firstColumn="1" w:lastColumn="0" w:noHBand="0" w:noVBand="1"/>
      </w:tblPr>
      <w:tblGrid>
        <w:gridCol w:w="486"/>
        <w:gridCol w:w="3625"/>
        <w:gridCol w:w="2975"/>
        <w:gridCol w:w="1428"/>
        <w:gridCol w:w="1135"/>
        <w:gridCol w:w="1746"/>
      </w:tblGrid>
      <w:tr w:rsidR="00294F50" w:rsidRPr="0066463D" w:rsidTr="00992021">
        <w:trPr>
          <w:trHeight w:hRule="exact" w:val="4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50" w:rsidRPr="00EE2A57" w:rsidRDefault="00294F50" w:rsidP="00992021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lastRenderedPageBreak/>
              <w:t>№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50" w:rsidRPr="00EE2A57" w:rsidRDefault="00294F50" w:rsidP="00992021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Malların</w:t>
            </w:r>
            <w:proofErr w:type="spellEnd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Təsviri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/Goods description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F50" w:rsidRPr="00EE2A57" w:rsidRDefault="00294F50" w:rsidP="00992021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proofErr w:type="spellStart"/>
            <w:r w:rsidRPr="00EE2A57">
              <w:rPr>
                <w:rFonts w:ascii="Palatino Linotype" w:hAnsi="Palatino Linotype"/>
                <w:b/>
                <w:bCs/>
                <w:sz w:val="18"/>
                <w:szCs w:val="18"/>
              </w:rPr>
              <w:t>Kodlaşma</w:t>
            </w:r>
            <w:proofErr w:type="spellEnd"/>
            <w:r>
              <w:rPr>
                <w:rFonts w:ascii="Palatino Linotype" w:hAnsi="Palatino Linotype"/>
                <w:b/>
                <w:bCs/>
                <w:sz w:val="18"/>
                <w:szCs w:val="18"/>
                <w:lang w:val="az-Latn-AZ"/>
              </w:rPr>
              <w:t>/Part no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F50" w:rsidRPr="007A39C0" w:rsidRDefault="00294F50" w:rsidP="00992021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6"/>
                <w:szCs w:val="18"/>
              </w:rPr>
            </w:pPr>
            <w:proofErr w:type="spellStart"/>
            <w:r w:rsidRPr="007A39C0">
              <w:rPr>
                <w:rFonts w:ascii="Palatino Linotype" w:hAnsi="Palatino Linotype"/>
                <w:b/>
                <w:bCs/>
                <w:sz w:val="16"/>
                <w:szCs w:val="18"/>
              </w:rPr>
              <w:t>Ölçü</w:t>
            </w:r>
            <w:proofErr w:type="spellEnd"/>
            <w:r w:rsidRPr="007A39C0">
              <w:rPr>
                <w:rFonts w:ascii="Palatino Linotype" w:hAnsi="Palatino Linotype"/>
                <w:b/>
                <w:bCs/>
                <w:sz w:val="16"/>
                <w:szCs w:val="18"/>
              </w:rPr>
              <w:t xml:space="preserve"> </w:t>
            </w:r>
            <w:proofErr w:type="spellStart"/>
            <w:r w:rsidRPr="007A39C0">
              <w:rPr>
                <w:rFonts w:ascii="Palatino Linotype" w:hAnsi="Palatino Linotype"/>
                <w:b/>
                <w:bCs/>
                <w:sz w:val="16"/>
                <w:szCs w:val="18"/>
              </w:rPr>
              <w:t>vahidi</w:t>
            </w:r>
            <w:proofErr w:type="spellEnd"/>
            <w:r w:rsidRPr="007A39C0">
              <w:rPr>
                <w:rFonts w:ascii="Palatino Linotype" w:hAnsi="Palatino Linotype"/>
                <w:b/>
                <w:bCs/>
                <w:sz w:val="16"/>
                <w:szCs w:val="18"/>
                <w:lang w:val="az-Latn-AZ"/>
              </w:rPr>
              <w:t>/Units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F50" w:rsidRPr="007A39C0" w:rsidRDefault="00294F50" w:rsidP="00992021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16"/>
                <w:szCs w:val="18"/>
              </w:rPr>
            </w:pPr>
            <w:proofErr w:type="spellStart"/>
            <w:r w:rsidRPr="007A39C0">
              <w:rPr>
                <w:rFonts w:ascii="Palatino Linotype" w:hAnsi="Palatino Linotype"/>
                <w:b/>
                <w:bCs/>
                <w:sz w:val="16"/>
                <w:szCs w:val="18"/>
              </w:rPr>
              <w:t>Miqdarı</w:t>
            </w:r>
            <w:proofErr w:type="spellEnd"/>
            <w:r w:rsidRPr="007A39C0">
              <w:rPr>
                <w:rFonts w:ascii="Palatino Linotype" w:hAnsi="Palatino Linotype"/>
                <w:b/>
                <w:bCs/>
                <w:sz w:val="16"/>
                <w:szCs w:val="18"/>
                <w:lang w:val="az-Latn-AZ"/>
              </w:rPr>
              <w:t>/Quantity</w:t>
            </w:r>
          </w:p>
        </w:tc>
      </w:tr>
      <w:tr w:rsidR="00294F50" w:rsidRPr="00294F50" w:rsidTr="00992021">
        <w:trPr>
          <w:trHeight w:hRule="exact" w:val="329"/>
        </w:trPr>
        <w:tc>
          <w:tcPr>
            <w:tcW w:w="1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0" w:rsidRPr="005D6130" w:rsidRDefault="00294F50" w:rsidP="00992021">
            <w:pPr>
              <w:pStyle w:val="NoSpacing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52771B">
              <w:rPr>
                <w:rFonts w:ascii="Palatino Linotype" w:hAnsi="Palatino Linotype"/>
                <w:b/>
                <w:bCs/>
                <w:szCs w:val="18"/>
                <w:lang w:val="az-Latn-AZ"/>
              </w:rPr>
              <w:t>Gə</w:t>
            </w:r>
            <w:r>
              <w:rPr>
                <w:rFonts w:ascii="Palatino Linotype" w:hAnsi="Palatino Linotype"/>
                <w:b/>
                <w:bCs/>
                <w:szCs w:val="18"/>
                <w:lang w:val="az-Latn-AZ"/>
              </w:rPr>
              <w:t>mi adı/Vessel name: “Naxçıvan” / ”Nakhchivan”</w:t>
            </w:r>
          </w:p>
        </w:tc>
      </w:tr>
      <w:tr w:rsidR="00294F50" w:rsidRPr="00294F50" w:rsidTr="00992021">
        <w:trPr>
          <w:trHeight w:hRule="exact" w:val="329"/>
        </w:trPr>
        <w:tc>
          <w:tcPr>
            <w:tcW w:w="1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50" w:rsidRPr="005D6130" w:rsidRDefault="00294F50" w:rsidP="00992021">
            <w:pPr>
              <w:pStyle w:val="NoSpacing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Arial"/>
                <w:b/>
                <w:szCs w:val="20"/>
                <w:lang w:val="az-Latn-AZ"/>
              </w:rPr>
              <w:t>Baş</w:t>
            </w:r>
            <w:r w:rsidRPr="00C914FB">
              <w:rPr>
                <w:rFonts w:ascii="Palatino Linotype" w:hAnsi="Palatino Linotype" w:cs="Arial"/>
                <w:b/>
                <w:szCs w:val="20"/>
                <w:lang w:val="az-Latn-AZ"/>
              </w:rPr>
              <w:t xml:space="preserve"> mühərrik</w:t>
            </w:r>
            <w:r>
              <w:rPr>
                <w:rFonts w:ascii="Palatino Linotype" w:hAnsi="Palatino Linotype" w:cs="Arial"/>
                <w:b/>
                <w:szCs w:val="20"/>
                <w:lang w:val="az-Latn-AZ"/>
              </w:rPr>
              <w:t xml:space="preserve">/main engine: </w:t>
            </w:r>
            <w:r w:rsidRPr="001B2BCF">
              <w:rPr>
                <w:rFonts w:ascii="Palatino Linotype" w:hAnsi="Palatino Linotype" w:cs="Calibri"/>
                <w:b/>
                <w:color w:val="000000"/>
                <w:lang w:val="en-US"/>
              </w:rPr>
              <w:t>MAN 5S26MC</w:t>
            </w:r>
            <w:r>
              <w:rPr>
                <w:rFonts w:ascii="Palatino Linotype" w:hAnsi="Palatino Linotype" w:cs="Calibri"/>
                <w:b/>
                <w:color w:val="000000"/>
                <w:lang w:val="en-US"/>
              </w:rPr>
              <w:t xml:space="preserve"> 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Farsunka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yığımda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INJECTOR COMPLETE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90910-161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Şpindel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aparıcı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yığma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nazik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tip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püskürücü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ilə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(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Daxildir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.161,173,197,207,232,244, 950,256, 028,041,053,065,077,089)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  <w:t>SPINDLE GUIDE CPL SLIDE TYPE WITH NOZZLE IMO 3062449-0  (Incl.161,173,197,207,232,244, 950,256, 028,041,053,065,077,089)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90910-0161-281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Yanacaq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nasosu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FUEL PUMP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90901-0176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Klapan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yığımda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VALVE ASSY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90805-84-159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Yanacaq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borusu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FUEL PIPE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90806-042-213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Yanacaq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nasosunun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privodu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FUEL PUMP DRIVE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90902-0119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</w:t>
            </w:r>
          </w:p>
        </w:tc>
      </w:tr>
      <w:tr w:rsidR="00294F50" w:rsidRPr="00AE2AA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B47E19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Silindir</w:t>
            </w:r>
            <w:proofErr w:type="spellEnd"/>
            <w:r w:rsidRPr="00B47E19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oyma</w:t>
            </w:r>
            <w:r w:rsidRPr="00B47E19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ğı</w:t>
            </w:r>
            <w:proofErr w:type="spellEnd"/>
            <w:r w:rsidRPr="00B47E19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, </w:t>
            </w:r>
            <w:r w:rsidRPr="00AE2AAF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D</w:t>
            </w:r>
            <w:r w:rsidRPr="00B47E1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AE2AAF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niz</w:t>
            </w:r>
            <w:proofErr w:type="spellEnd"/>
            <w:r w:rsidRPr="00B47E1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AE2AAF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</w:t>
            </w:r>
            <w:r w:rsidRPr="00B47E1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AE2AAF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snifat</w:t>
            </w:r>
            <w:proofErr w:type="spellEnd"/>
            <w:r w:rsidRPr="00B47E1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r w:rsidRPr="00AE2AAF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C</w:t>
            </w:r>
            <w:r w:rsidRPr="00B47E1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AE2AAF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miyy</w:t>
            </w:r>
            <w:proofErr w:type="spellEnd"/>
            <w:r w:rsidRPr="00B47E1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proofErr w:type="spellStart"/>
            <w:r w:rsidRPr="00AE2AAF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tinin</w:t>
            </w:r>
            <w:proofErr w:type="spellEnd"/>
            <w:r w:rsidRPr="00B47E1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AE2AAF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sertifikat</w:t>
            </w:r>
            <w:proofErr w:type="spellEnd"/>
            <w:r w:rsidRPr="00B47E1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ı </w:t>
            </w:r>
            <w:proofErr w:type="spellStart"/>
            <w:r w:rsidRPr="00AE2AAF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en-US"/>
              </w:rPr>
              <w:t>il</w:t>
            </w:r>
            <w:proofErr w:type="spellEnd"/>
            <w:r w:rsidRPr="00B47E19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ə</w:t>
            </w:r>
            <w:r w:rsidRPr="00B47E19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.(</w:t>
            </w: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IMO</w:t>
            </w:r>
            <w:r w:rsidRPr="00B47E19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NO</w:t>
            </w:r>
            <w:r w:rsidRPr="00B47E19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.1111213-6) </w:t>
            </w: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L</w:t>
            </w:r>
            <w:r w:rsidRPr="00B47E19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=1127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  <w:t xml:space="preserve">CYLINDER LINER with </w:t>
            </w:r>
            <w:r w:rsidRPr="00C17233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  <w:t>Marine IACS Class certificate</w:t>
            </w: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  <w:t xml:space="preserve"> (IMO NO.1111213-6) L=1127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AE2AA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</w:pPr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90302-182-071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AE2AA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</w:pPr>
            <w:proofErr w:type="spellStart"/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əd</w:t>
            </w:r>
            <w:proofErr w:type="spellEnd"/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 xml:space="preserve">/pcs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AE2AA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</w:pPr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10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AE2AA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</w:pPr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AE2AA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</w:pPr>
            <w:proofErr w:type="spellStart"/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Xaric</w:t>
            </w:r>
            <w:proofErr w:type="spellEnd"/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edici</w:t>
            </w:r>
            <w:proofErr w:type="spellEnd"/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klapan</w:t>
            </w:r>
            <w:proofErr w:type="spellEnd"/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yığımda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  <w:t xml:space="preserve">Exhaust valve </w:t>
            </w: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  <w:t>assy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90801-137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Turbokompressorun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rotoru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TURBOCHARGER ROTOR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NR24/S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pos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520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Porşen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təmizləyici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PISTON CLEANING RING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90302-0182-058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O-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O-RING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90302-0182-010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12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O-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O-RING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90302-182-022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O-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(326 X 5.7 V)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O-RING (326 X 5.7 V)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90101-135-092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AE2AA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Silindir</w:t>
            </w:r>
            <w:proofErr w:type="spellEnd"/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qapa</w:t>
            </w:r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ğı</w:t>
            </w:r>
            <w:proofErr w:type="spellEnd"/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Dəniz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Təsnifat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Cəmiyyətinin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sertifikatı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ilə</w:t>
            </w:r>
            <w:proofErr w:type="spellEnd"/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, </w:t>
            </w: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H</w:t>
            </w:r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=190</w:t>
            </w: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mm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  <w:t xml:space="preserve">CYL COVER, with </w:t>
            </w:r>
            <w:r w:rsidRPr="00C17233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  <w:t>Marine IACS Class certificate</w:t>
            </w: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  <w:t xml:space="preserve"> , H=190mm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90101-135-067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Rezin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ELASTIC RING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90910-161-089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Klapan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yığma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VALVE ASSY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90810-66-024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17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Rezin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RUBBER RING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90802-16-152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Rezin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RUBBER RING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90802-16-164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Rezin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RUBBER RING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90802-16-223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30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Rezin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RUBBER RING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90801-137-290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21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Rezin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RUBBER RING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90801-137-170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Rezin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RUBBER RING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90805-84-218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Rezin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RUBBER RING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90801-137-493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Rezin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RUBBER RING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90801-137-802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RING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90302-0182-034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AE2AA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Por</w:t>
            </w:r>
            <w:proofErr w:type="spellEnd"/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ş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en</w:t>
            </w:r>
            <w:proofErr w:type="spellEnd"/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Dəniz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Təsnifat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Cəmiyyətinin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sertifikatı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ilə</w:t>
            </w:r>
            <w:proofErr w:type="spellEnd"/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, (</w:t>
            </w: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H</w:t>
            </w:r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=127</w:t>
            </w: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MM</w:t>
            </w:r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, </w:t>
            </w: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R</w:t>
            </w:r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G</w:t>
            </w:r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:7.5-5.5-5.5-5.5)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  <w:t xml:space="preserve">Piston, with </w:t>
            </w:r>
            <w:r w:rsidRPr="00C17233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  <w:t>Marine IACS Class certificate</w:t>
            </w: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  <w:t xml:space="preserve"> (H=127MM, R/G:7.5-5.5-5.5-5.5)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90201-172-143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Porşen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üzüyü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 xml:space="preserve"> NO.1 CPR, NOT-ALU, T=7.5MM, NPR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  <w:t>PISTON RING NO.1 CPR, NOT-ALU, T=7.5MM, NPR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90201-0172-023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Porşen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üzüyü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 xml:space="preserve"> NO.2 &amp; 4, NOT-ALU, L/CUT,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  <w:t>PISTON RING NO.2 &amp; 4, NOT-ALU, L/CUT, T=5.5MM, NPR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90201-0172-059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30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Porşen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üzüyü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 xml:space="preserve"> NO.3 R/CUT, NOT-ALU, T=5.5MM, NPR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  <w:t>PISTON RING NO.3 R/CUT, NOT-ALU, T=5.5MM, NPR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90201-0172-047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15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30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O-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O-RING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90201-172-167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31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O-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O-RING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90201-172-179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32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Kipləyici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dəst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SEALING KIT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90205-0078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33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Klapan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şpindel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VALVE SPINDLE, STELLITE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90801-0137-277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34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Yəhər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(W-TYPE)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BOTTOM PIECE (W-TYPE)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90801-0137-300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35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Kipləyici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həlqə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SEAL RING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90101-135-163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lastRenderedPageBreak/>
              <w:t>36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Kipləyici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həlqə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SEAL RING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90302-0182-166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37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Silindir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qapağının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köynəyi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(H=67mm)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CYLINDER CASING  (H=67mm)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90101-135 - 102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38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Kompensator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az-Latn-AZ"/>
              </w:rPr>
            </w:pP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Bellow</w:t>
            </w:r>
            <w:proofErr w:type="spellEnd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az-Latn-AZ"/>
              </w:rPr>
              <w:t>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91003-148-378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6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39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Kompensator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az-Latn-AZ"/>
              </w:rPr>
            </w:pP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Bellow</w:t>
            </w:r>
            <w:proofErr w:type="spellEnd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az-Latn-AZ"/>
              </w:rPr>
              <w:t>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91004-29-062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Porşen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ətəyi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PISTON SKIRT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90201-172 180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Klapan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privodu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VALVE DRIVER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90805-84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Rolik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aparıcı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üçün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vtulka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BUSHING FOR ROLLER GUIDE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90902-119-227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O-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O-</w:t>
            </w: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ring</w:t>
            </w:r>
            <w:proofErr w:type="spellEnd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 xml:space="preserve"> </w:t>
            </w: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viton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90901-0176-137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O-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O-</w:t>
            </w: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ring</w:t>
            </w:r>
            <w:proofErr w:type="spellEnd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 xml:space="preserve"> </w:t>
            </w: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viton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90901-0176-125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O-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O-</w:t>
            </w: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ring</w:t>
            </w:r>
            <w:proofErr w:type="spellEnd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 xml:space="preserve"> </w:t>
            </w: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viton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90901-0176-042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O-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O-</w:t>
            </w: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ring</w:t>
            </w:r>
            <w:proofErr w:type="spellEnd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 xml:space="preserve"> </w:t>
            </w: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viton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90901-0176-042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Kipləyici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Sealing</w:t>
            </w:r>
            <w:proofErr w:type="spellEnd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 xml:space="preserve"> </w:t>
            </w: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ring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90901-0176-054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Kipləyici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Sealing</w:t>
            </w:r>
            <w:proofErr w:type="spellEnd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 xml:space="preserve"> </w:t>
            </w: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ring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90901-0176-101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O-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O-</w:t>
            </w: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ring</w:t>
            </w:r>
            <w:proofErr w:type="spellEnd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 xml:space="preserve"> </w:t>
            </w: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viton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90901-0176-125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50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O-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O-</w:t>
            </w: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ring</w:t>
            </w:r>
            <w:proofErr w:type="spellEnd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 xml:space="preserve"> </w:t>
            </w: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viton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90901-0176-137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O-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O-</w:t>
            </w: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ring</w:t>
            </w:r>
            <w:proofErr w:type="spellEnd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 xml:space="preserve"> </w:t>
            </w: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viton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90901-0176-424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O-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O-</w:t>
            </w: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ring</w:t>
            </w:r>
            <w:proofErr w:type="spellEnd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 xml:space="preserve"> </w:t>
            </w: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viton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90901-0176-544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O-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O-</w:t>
            </w: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ring</w:t>
            </w:r>
            <w:proofErr w:type="spellEnd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 xml:space="preserve"> </w:t>
            </w: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viton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90901-0176-365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Kapralon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FELT RING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90901-0176-282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55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Əks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az-Latn-AZ"/>
              </w:rPr>
              <w:t>B</w:t>
            </w: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ack-up</w:t>
            </w:r>
            <w:proofErr w:type="spellEnd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 xml:space="preserve"> </w:t>
            </w: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ring</w:t>
            </w:r>
            <w:proofErr w:type="spellEnd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 xml:space="preserve"> PTFE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90901-0176-353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Əks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az-Latn-AZ"/>
              </w:rPr>
              <w:t>B</w:t>
            </w: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ack-up</w:t>
            </w:r>
            <w:proofErr w:type="spellEnd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 xml:space="preserve"> </w:t>
            </w: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ring</w:t>
            </w:r>
            <w:proofErr w:type="spellEnd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 xml:space="preserve"> PTFE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90901-0176-532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Əks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az-Latn-AZ"/>
              </w:rPr>
              <w:t>B</w:t>
            </w:r>
            <w:proofErr w:type="spellStart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ack-up</w:t>
            </w:r>
            <w:proofErr w:type="spellEnd"/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 xml:space="preserve"> PTFE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90901-0176-412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Salnik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dəs</w:t>
            </w: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ti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SEALING KIT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90205-0078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6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59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Geri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qayıtmayan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klapan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NON RETURNABLE VALVE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90702-0066-434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60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Geri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buraxmayan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klapan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  <w:t>NON RETURNABLE VALVE OD 20mm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90805-0084-159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61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Rezin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RUBBER RING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90805-84-218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30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62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Porşen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PISTON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90805-84-231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63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O-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O-RING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90805-84-351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64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O-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O-RING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90805-0084-399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65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Yay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SPRING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90902-119-097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66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Yanacaq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borusu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FUEL PIPE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90806-042-213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10</w:t>
            </w:r>
          </w:p>
        </w:tc>
      </w:tr>
      <w:tr w:rsidR="00294F50" w:rsidRPr="00294F50" w:rsidTr="00992021">
        <w:trPr>
          <w:trHeight w:val="300"/>
        </w:trPr>
        <w:tc>
          <w:tcPr>
            <w:tcW w:w="1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50" w:rsidRPr="00294F50" w:rsidRDefault="00294F50" w:rsidP="00992021">
            <w:pPr>
              <w:rPr>
                <w:rFonts w:ascii="Palatino Linotype" w:hAnsi="Palatino Linotype" w:cs="Calibri"/>
                <w:color w:val="000000"/>
                <w:sz w:val="22"/>
                <w:szCs w:val="22"/>
                <w:vertAlign w:val="baseline"/>
                <w:lang w:val="en-US"/>
              </w:rPr>
            </w:pPr>
            <w:r w:rsidRPr="00294F50">
              <w:rPr>
                <w:rFonts w:ascii="Palatino Linotype" w:hAnsi="Palatino Linotype" w:cs="Arial"/>
                <w:b/>
                <w:sz w:val="22"/>
                <w:szCs w:val="22"/>
                <w:vertAlign w:val="baseline"/>
                <w:lang w:val="az-Latn-AZ"/>
              </w:rPr>
              <w:t xml:space="preserve">Köməkçi mühərrik/aux engine: </w:t>
            </w:r>
            <w:r w:rsidRPr="00294F50">
              <w:rPr>
                <w:rFonts w:ascii="Palatino Linotype" w:hAnsi="Palatino Linotype" w:cs="Calibri"/>
                <w:b/>
                <w:color w:val="000000"/>
                <w:sz w:val="22"/>
                <w:szCs w:val="22"/>
                <w:vertAlign w:val="baseline"/>
                <w:lang w:val="en-US"/>
              </w:rPr>
              <w:t xml:space="preserve">MAN D2842 LE301 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67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Püskürücü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tutqacı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(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forsunka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NOZZLE HOLDER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51.10101-7210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24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68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Püskürücü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INJECTION NOZZLE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51.10102-0189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24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69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AE2AA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az-Latn-AZ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Silindir</w:t>
            </w:r>
            <w:proofErr w:type="spellEnd"/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qapa</w:t>
            </w:r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ğı</w:t>
            </w:r>
            <w:proofErr w:type="spellEnd"/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klapanlar</w:t>
            </w:r>
            <w:proofErr w:type="spellEnd"/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en-US"/>
              </w:rPr>
              <w:t>daxil</w:t>
            </w:r>
            <w:proofErr w:type="spellEnd"/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,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Dəniz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Təsnifat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Cəmiyyətinin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sertifikatı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ilə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  <w:t xml:space="preserve">CYLINDER HEAD WITH VALVES, with </w:t>
            </w:r>
            <w:r w:rsidRPr="00C17233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  <w:t xml:space="preserve">Marine IACS Class certificate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51.03101-6585B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24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70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AE2AA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Slindr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vtulkası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Dəniz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Təsnifat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Cəmiyyətinin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sertifikatı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ilə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  <w:t xml:space="preserve">CYLINDER LINER, with </w:t>
            </w:r>
            <w:r w:rsidRPr="00C17233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  <w:t xml:space="preserve">Marine IACS Class certificate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51.01201-0305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24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71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O-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O RING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51.96501-0417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72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Kipləyici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SEAL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51.96501-0412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73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Yanacaq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nasosu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INJECTION PUMP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51.11102-7978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74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AE2AA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Rama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yastığı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az-Latn-AZ"/>
              </w:rPr>
              <w:t xml:space="preserve">,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Dəniz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Təsnifat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Cəmiyyətinin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sertifikatı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ilə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  <w:t xml:space="preserve">MAIN BEARING, with </w:t>
            </w:r>
            <w:r w:rsidRPr="00C17233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  <w:t xml:space="preserve">Marine IACS Class certificate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51.01110-6522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16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75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AE2AA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Porşen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az-Latn-AZ"/>
              </w:rPr>
              <w:t xml:space="preserve">,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Dəniz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Təsnifat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Cəmiyyətinin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sertifikatı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ilə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  <w:t xml:space="preserve">PISTON, with </w:t>
            </w:r>
            <w:r w:rsidRPr="00C17233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  <w:t xml:space="preserve">Marine IACS Class certificate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51.02501-7400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10</w:t>
            </w:r>
          </w:p>
        </w:tc>
      </w:tr>
      <w:tr w:rsidR="00294F50" w:rsidRPr="001B2BCF" w:rsidTr="00992021">
        <w:trPr>
          <w:trHeight w:hRule="exact" w:val="6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76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EB5422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az-Latn-AZ"/>
              </w:rPr>
              <w:t>Porşen üzük dəsti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PISTON RING SET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51-02503 673/681/651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24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lastRenderedPageBreak/>
              <w:t>77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AE2AA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Dayaq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yastığı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az-Latn-AZ"/>
              </w:rPr>
              <w:t xml:space="preserve">,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Dəniz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Təsnifat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Cəmiyyətinin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sertifikatı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ilə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  <w:t xml:space="preserve">THRUST BEARING, with </w:t>
            </w:r>
            <w:r w:rsidRPr="00C17233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  <w:t xml:space="preserve">Marine IACS Class certificate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51.01111-6522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78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AE2AA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az-Latn-AZ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Şatun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az-Latn-AZ"/>
              </w:rPr>
              <w:t xml:space="preserve">,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Dəniz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Təsnifat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Cəmiyyətinin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sertifikatı</w:t>
            </w:r>
            <w:proofErr w:type="spellEnd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DD0C54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ilə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  <w:t xml:space="preserve">CONROD, with </w:t>
            </w:r>
            <w:r w:rsidRPr="00C17233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  <w:t xml:space="preserve">Marine IACS Class certificate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51.02401-6198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79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Motıl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yastığı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  <w:lang w:val="az-Latn-AZ"/>
              </w:rPr>
              <w:t xml:space="preserve">, </w:t>
            </w:r>
            <w:proofErr w:type="spellStart"/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Dəniz</w:t>
            </w:r>
            <w:proofErr w:type="spellEnd"/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Təsnifat</w:t>
            </w:r>
            <w:proofErr w:type="spellEnd"/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Cəmiyyətinin</w:t>
            </w:r>
            <w:proofErr w:type="spellEnd"/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sertifikatı</w:t>
            </w:r>
            <w:proofErr w:type="spellEnd"/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AE2AA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ilə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  <w:t xml:space="preserve">CONROD BEARING, with </w:t>
            </w:r>
            <w:r w:rsidRPr="00C17233">
              <w:rPr>
                <w:rFonts w:ascii="Palatino Linotype" w:hAnsi="Palatino Linotype" w:cs="Calibri"/>
                <w:color w:val="000000"/>
                <w:sz w:val="16"/>
                <w:szCs w:val="18"/>
                <w:vertAlign w:val="baseline"/>
                <w:lang w:val="en-US"/>
              </w:rPr>
              <w:t xml:space="preserve">Marine IACS Class certificate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51.02410-6488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48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80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Sil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başlığının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araqatı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CYLINDER HEAD GASKET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51.03901-0298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24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81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Giriş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klapan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oturacağı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61,11mm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  <w:t>INLET VALVE SEAT RING 61,11mm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51.03203-0242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12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82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Çıxış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klapan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oturacağı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53,11mm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EXHAUST VALVE SEAT RING 53,11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51.03203-0184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12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83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Giriş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klapan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INLET VALVE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51.04701-0375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12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84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Çıxış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klapan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OUTLET VALVE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51.04701-0367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12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85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O-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O RING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51.96501-0417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50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86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Qayış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 xml:space="preserve">BELT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06.58072-0234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6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87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Qayış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 xml:space="preserve">BELT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06.58072-2412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6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88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O-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üzük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O-RING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51.04902-0028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48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89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Araqat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GASKET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51.08902-0078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24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90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Araqat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GASKET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51.08901-0023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24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Araqat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GASKET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51.03905-0104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24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Rezin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kipləyici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RUBBER SEAL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51.96501.0348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72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Dirsəkli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valın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kipləyicisi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qabaq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SHAFT SEAL FRONT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51.01501-6004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</w:t>
            </w:r>
          </w:p>
        </w:tc>
      </w:tr>
      <w:tr w:rsidR="00294F50" w:rsidRPr="001B2BCF" w:rsidTr="00992021">
        <w:trPr>
          <w:trHeight w:val="2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Maxovikin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polad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vtulkası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  <w:lang w:val="en-US"/>
              </w:rPr>
              <w:t>WEARING RING FOR AFT END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51.02130-0013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95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Turbokompressor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TURBOCHARGER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51.09100-7213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4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Su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nasosu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COOLANT PUMP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51.06500-6633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Yağ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soyuducusu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OIL COOLER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51.05601-7135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Boru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yığımı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TUBE BUNDLE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50.06109-0010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99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Yağ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nasosu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LUBE PUMP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51.05100-6191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100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Termostat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THERMOSTAT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51.06402-0061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6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101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Araqat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GASKET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51.03905-0104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24</w:t>
            </w:r>
          </w:p>
        </w:tc>
      </w:tr>
      <w:tr w:rsidR="00294F50" w:rsidRPr="001B2BCF" w:rsidTr="00992021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102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Su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nasosunun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təmir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dəsti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C17233" w:rsidRDefault="00294F50" w:rsidP="00992021">
            <w:pPr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</w:pPr>
            <w:r w:rsidRPr="00C17233">
              <w:rPr>
                <w:rFonts w:ascii="Palatino Linotype" w:hAnsi="Palatino Linotype" w:cs="Calibri"/>
                <w:color w:val="000000"/>
                <w:sz w:val="16"/>
                <w:szCs w:val="22"/>
                <w:vertAlign w:val="baseline"/>
              </w:rPr>
              <w:t>WATER PUMP REPAIR KIT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51.06599-6025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əd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/</w:t>
            </w:r>
            <w:proofErr w:type="spellStart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pcs</w:t>
            </w:r>
            <w:proofErr w:type="spellEnd"/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50" w:rsidRPr="001B2BCF" w:rsidRDefault="00294F50" w:rsidP="00992021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</w:pPr>
            <w:r w:rsidRPr="001B2BCF">
              <w:rPr>
                <w:rFonts w:ascii="Palatino Linotype" w:hAnsi="Palatino Linotype" w:cs="Calibri"/>
                <w:color w:val="000000"/>
                <w:sz w:val="18"/>
                <w:szCs w:val="22"/>
                <w:vertAlign w:val="baseline"/>
              </w:rPr>
              <w:t>2</w:t>
            </w:r>
          </w:p>
        </w:tc>
      </w:tr>
    </w:tbl>
    <w:p w:rsidR="00294F50" w:rsidRPr="00202D94" w:rsidRDefault="00294F50" w:rsidP="00294F50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bookmarkStart w:id="0" w:name="_GoBack"/>
      <w:bookmarkEnd w:id="0"/>
      <w:r w:rsidRPr="00202D94">
        <w:rPr>
          <w:rFonts w:ascii="Arial" w:hAnsi="Arial" w:cs="Arial"/>
          <w:b/>
          <w:sz w:val="32"/>
          <w:szCs w:val="32"/>
          <w:lang w:val="az-Latn-AZ"/>
        </w:rPr>
        <w:t>Texniki suallarla bağlı:</w:t>
      </w:r>
    </w:p>
    <w:p w:rsidR="00294F50" w:rsidRPr="004044C7" w:rsidRDefault="00294F50" w:rsidP="00294F50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hAnsi="Arial" w:cs="Arial"/>
          <w:b/>
          <w:sz w:val="32"/>
          <w:szCs w:val="32"/>
          <w:lang w:val="az-Latn-AZ"/>
        </w:rPr>
        <w:t>Tahir Seyidov</w:t>
      </w:r>
      <w:r w:rsidRPr="00874910">
        <w:rPr>
          <w:rFonts w:ascii="Arial" w:hAnsi="Arial" w:cs="Arial"/>
          <w:b/>
          <w:sz w:val="32"/>
          <w:szCs w:val="32"/>
          <w:lang w:val="az-Latn-AZ"/>
        </w:rPr>
        <w:t>,</w:t>
      </w:r>
      <w:r>
        <w:rPr>
          <w:rFonts w:ascii="Arial" w:hAnsi="Arial" w:cs="Arial"/>
          <w:b/>
          <w:sz w:val="32"/>
          <w:szCs w:val="32"/>
          <w:lang w:val="az-Latn-AZ"/>
        </w:rPr>
        <w:t xml:space="preserve"> </w:t>
      </w:r>
      <w:r w:rsidRPr="004044C7">
        <w:rPr>
          <w:rFonts w:ascii="Arial" w:hAnsi="Arial" w:cs="Arial"/>
          <w:b/>
          <w:sz w:val="32"/>
          <w:szCs w:val="32"/>
          <w:lang w:val="az-Latn-AZ"/>
        </w:rPr>
        <w:t>Donanmanın texniki istismar xidməti</w:t>
      </w:r>
      <w:r>
        <w:rPr>
          <w:rFonts w:ascii="Arial" w:hAnsi="Arial" w:cs="Arial"/>
          <w:b/>
          <w:sz w:val="32"/>
          <w:szCs w:val="32"/>
          <w:lang w:val="az-Latn-AZ"/>
        </w:rPr>
        <w:t>nin rəis müavini</w:t>
      </w:r>
    </w:p>
    <w:p w:rsidR="00294F50" w:rsidRPr="000255E0" w:rsidRDefault="00294F50" w:rsidP="00294F50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az-Latn-AZ"/>
        </w:rPr>
        <w:t>Tel: (+994</w:t>
      </w:r>
      <w:r w:rsidRPr="000255E0">
        <w:rPr>
          <w:rFonts w:ascii="Arial" w:hAnsi="Arial" w:cs="Arial"/>
          <w:b/>
          <w:sz w:val="32"/>
          <w:szCs w:val="32"/>
          <w:lang w:val="az-Latn-AZ"/>
        </w:rPr>
        <w:t xml:space="preserve">12) </w:t>
      </w:r>
      <w:r>
        <w:rPr>
          <w:rFonts w:ascii="Arial" w:hAnsi="Arial" w:cs="Arial"/>
          <w:b/>
          <w:sz w:val="32"/>
          <w:szCs w:val="32"/>
          <w:lang w:val="az-Latn-AZ"/>
        </w:rPr>
        <w:t>4043700 / 2182</w:t>
      </w:r>
    </w:p>
    <w:p w:rsidR="00EA57A9" w:rsidRPr="00294F50" w:rsidRDefault="00294F50" w:rsidP="00294F50">
      <w:pPr>
        <w:jc w:val="center"/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</w:pPr>
      <w:r w:rsidRPr="00202D94"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  <w:t xml:space="preserve">E-mail: </w:t>
      </w:r>
      <w:hyperlink r:id="rId10" w:history="1">
        <w:r w:rsidRPr="006748E0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tahir.seyidov@asco.az</w:t>
        </w:r>
      </w:hyperlink>
      <w:r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  <w:t xml:space="preserve"> </w:t>
      </w: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294F50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  <w:lang w:val="en-US"/>
        </w:rPr>
        <w:t xml:space="preserve">   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F92E93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F92E93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F92E93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F92E93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ИНН свидететльство</w:t>
      </w:r>
    </w:p>
    <w:p w:rsidR="00200180" w:rsidRPr="00F92E93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F92E93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F92E93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F92E93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:rsidR="00200180" w:rsidRPr="00294F50" w:rsidRDefault="00491E74" w:rsidP="00294F50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Договор не будет заключен с компаниями</w:t>
      </w:r>
      <w:r w:rsidR="00CA32C1" w:rsidRPr="00272552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результатам процедуры проверки</w:t>
      </w:r>
      <w:r w:rsidR="00400FFA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и </w:t>
      </w:r>
      <w:r w:rsidR="00AB28E8" w:rsidRPr="00272552">
        <w:rPr>
          <w:rFonts w:ascii="Arial" w:eastAsia="Arial" w:hAnsi="Arial" w:cs="Arial"/>
          <w:b/>
          <w:sz w:val="20"/>
          <w:szCs w:val="18"/>
          <w:vertAlign w:val="baseline"/>
        </w:rPr>
        <w:t>они будут исключены из конкурса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! </w:t>
      </w:r>
    </w:p>
    <w:sectPr w:rsidR="00200180" w:rsidRPr="00294F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A0" w:rsidRDefault="008622A0" w:rsidP="009439ED">
      <w:r>
        <w:separator/>
      </w:r>
    </w:p>
  </w:endnote>
  <w:endnote w:type="continuationSeparator" w:id="0">
    <w:p w:rsidR="008622A0" w:rsidRDefault="008622A0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A0" w:rsidRDefault="008622A0" w:rsidP="009439ED">
      <w:r>
        <w:separator/>
      </w:r>
    </w:p>
  </w:footnote>
  <w:footnote w:type="continuationSeparator" w:id="0">
    <w:p w:rsidR="008622A0" w:rsidRDefault="008622A0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D1" w:rsidRDefault="00C54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716EB"/>
    <w:rsid w:val="0009256F"/>
    <w:rsid w:val="000B3519"/>
    <w:rsid w:val="000E25E9"/>
    <w:rsid w:val="000F3109"/>
    <w:rsid w:val="001148EF"/>
    <w:rsid w:val="00125301"/>
    <w:rsid w:val="001432F7"/>
    <w:rsid w:val="0017643C"/>
    <w:rsid w:val="0018123B"/>
    <w:rsid w:val="001F54F3"/>
    <w:rsid w:val="00200180"/>
    <w:rsid w:val="00202704"/>
    <w:rsid w:val="00202D94"/>
    <w:rsid w:val="00212419"/>
    <w:rsid w:val="00220DA5"/>
    <w:rsid w:val="00224AF7"/>
    <w:rsid w:val="00272552"/>
    <w:rsid w:val="0028380B"/>
    <w:rsid w:val="002948E4"/>
    <w:rsid w:val="00294F50"/>
    <w:rsid w:val="002B1F33"/>
    <w:rsid w:val="00383930"/>
    <w:rsid w:val="003F675F"/>
    <w:rsid w:val="003F68E9"/>
    <w:rsid w:val="004005FF"/>
    <w:rsid w:val="00400FFA"/>
    <w:rsid w:val="004044C7"/>
    <w:rsid w:val="00412FB1"/>
    <w:rsid w:val="004244C0"/>
    <w:rsid w:val="004615F6"/>
    <w:rsid w:val="00477ADD"/>
    <w:rsid w:val="00491E74"/>
    <w:rsid w:val="004B73E9"/>
    <w:rsid w:val="004C4AE4"/>
    <w:rsid w:val="00515053"/>
    <w:rsid w:val="005436F7"/>
    <w:rsid w:val="00584453"/>
    <w:rsid w:val="005A6939"/>
    <w:rsid w:val="005D0597"/>
    <w:rsid w:val="005F6E90"/>
    <w:rsid w:val="00604B59"/>
    <w:rsid w:val="00613117"/>
    <w:rsid w:val="00631D03"/>
    <w:rsid w:val="0063653C"/>
    <w:rsid w:val="006441F0"/>
    <w:rsid w:val="0066018C"/>
    <w:rsid w:val="00675330"/>
    <w:rsid w:val="00681E07"/>
    <w:rsid w:val="00711386"/>
    <w:rsid w:val="00736202"/>
    <w:rsid w:val="00754FFD"/>
    <w:rsid w:val="007858C3"/>
    <w:rsid w:val="007B2B38"/>
    <w:rsid w:val="007C7741"/>
    <w:rsid w:val="007F212F"/>
    <w:rsid w:val="007F6D7D"/>
    <w:rsid w:val="00823515"/>
    <w:rsid w:val="00836AB5"/>
    <w:rsid w:val="00846011"/>
    <w:rsid w:val="008622A0"/>
    <w:rsid w:val="008722EC"/>
    <w:rsid w:val="00875272"/>
    <w:rsid w:val="008909B8"/>
    <w:rsid w:val="00895D77"/>
    <w:rsid w:val="00896570"/>
    <w:rsid w:val="008E2F1C"/>
    <w:rsid w:val="008E3060"/>
    <w:rsid w:val="00940B67"/>
    <w:rsid w:val="009439ED"/>
    <w:rsid w:val="009B7B72"/>
    <w:rsid w:val="009C45EF"/>
    <w:rsid w:val="00A4057D"/>
    <w:rsid w:val="00A56913"/>
    <w:rsid w:val="00A86A1B"/>
    <w:rsid w:val="00AB28E8"/>
    <w:rsid w:val="00AC2C21"/>
    <w:rsid w:val="00AD45C1"/>
    <w:rsid w:val="00AD74DD"/>
    <w:rsid w:val="00B35EC0"/>
    <w:rsid w:val="00B522A3"/>
    <w:rsid w:val="00B74669"/>
    <w:rsid w:val="00B76ED0"/>
    <w:rsid w:val="00B87417"/>
    <w:rsid w:val="00B940DA"/>
    <w:rsid w:val="00BA2C6F"/>
    <w:rsid w:val="00BB1AC8"/>
    <w:rsid w:val="00BB5711"/>
    <w:rsid w:val="00BE59EA"/>
    <w:rsid w:val="00BF225F"/>
    <w:rsid w:val="00C101E2"/>
    <w:rsid w:val="00C54FD1"/>
    <w:rsid w:val="00CA32C1"/>
    <w:rsid w:val="00CF609E"/>
    <w:rsid w:val="00CF6DB5"/>
    <w:rsid w:val="00D34214"/>
    <w:rsid w:val="00D45F6C"/>
    <w:rsid w:val="00D6268D"/>
    <w:rsid w:val="00D9251A"/>
    <w:rsid w:val="00D97D18"/>
    <w:rsid w:val="00DE44DA"/>
    <w:rsid w:val="00DF7529"/>
    <w:rsid w:val="00E55A5E"/>
    <w:rsid w:val="00E62307"/>
    <w:rsid w:val="00E83BAD"/>
    <w:rsid w:val="00EA57A9"/>
    <w:rsid w:val="00EF6347"/>
    <w:rsid w:val="00F50E91"/>
    <w:rsid w:val="00F92E93"/>
    <w:rsid w:val="00F9556B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CCF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ahir.seyido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2022-11-03T11:39:00Z</dcterms:modified>
</cp:coreProperties>
</file>