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923FDD" w:rsidP="00813813">
      <w:pPr>
        <w:spacing w:after="0" w:line="240" w:lineRule="auto"/>
        <w:ind w:left="5760" w:right="4"/>
        <w:jc w:val="both"/>
        <w:rPr>
          <w:rFonts w:ascii="Arial" w:hAnsi="Arial" w:cs="Arial"/>
          <w:b/>
          <w:sz w:val="20"/>
          <w:szCs w:val="20"/>
          <w:lang w:val="az-Latn-AZ" w:eastAsia="ru-RU"/>
        </w:rPr>
      </w:pPr>
      <w:r>
        <w:rPr>
          <w:rFonts w:ascii="Arial" w:eastAsia="Arial" w:hAnsi="Arial" w:cs="Arial"/>
          <w:sz w:val="20"/>
          <w:szCs w:val="20"/>
          <w:lang w:val="en-US"/>
        </w:rPr>
        <w:t xml:space="preserve">                                                                                                                      Approved b</w:t>
      </w:r>
      <w:r w:rsidR="00813813">
        <w:rPr>
          <w:rFonts w:ascii="Arial" w:eastAsia="Arial" w:hAnsi="Arial" w:cs="Arial"/>
          <w:sz w:val="20"/>
          <w:szCs w:val="20"/>
          <w:lang w:val="en-US"/>
        </w:rPr>
        <w:t xml:space="preserve">y the order of the Chairman </w:t>
      </w:r>
      <w:r w:rsidR="00E962F1">
        <w:rPr>
          <w:rFonts w:ascii="Arial" w:eastAsia="Arial" w:hAnsi="Arial" w:cs="Arial"/>
          <w:sz w:val="20"/>
          <w:szCs w:val="20"/>
          <w:lang w:val="en-US"/>
        </w:rPr>
        <w:t>of “</w:t>
      </w:r>
      <w:r>
        <w:rPr>
          <w:rFonts w:ascii="Arial" w:eastAsia="Arial" w:hAnsi="Arial" w:cs="Arial"/>
          <w:sz w:val="20"/>
          <w:szCs w:val="20"/>
          <w:lang w:val="en-US"/>
        </w:rPr>
        <w:t xml:space="preserve">Azerbaijan Caspian Shipping" Closed Joint Stock </w:t>
      </w:r>
      <w:r w:rsidR="00E962F1">
        <w:rPr>
          <w:rFonts w:ascii="Arial" w:eastAsia="Arial" w:hAnsi="Arial" w:cs="Arial"/>
          <w:sz w:val="20"/>
          <w:szCs w:val="20"/>
          <w:lang w:val="en-US"/>
        </w:rPr>
        <w:t>Company dated</w:t>
      </w:r>
      <w:r>
        <w:rPr>
          <w:rFonts w:ascii="Arial" w:eastAsia="Arial" w:hAnsi="Arial" w:cs="Arial"/>
          <w:sz w:val="20"/>
          <w:szCs w:val="20"/>
          <w:lang w:val="en-US"/>
        </w:rPr>
        <w:t xml:space="preserve"> 1st of December 2016</w:t>
      </w:r>
      <w:r>
        <w:rPr>
          <w:rFonts w:ascii="Arial" w:eastAsia="Arial" w:hAnsi="Arial" w:cs="Arial"/>
          <w:sz w:val="20"/>
          <w:szCs w:val="20"/>
          <w:lang w:val="en-US"/>
        </w:rPr>
        <w:tab/>
        <w:t>No. 216.</w:t>
      </w:r>
    </w:p>
    <w:p w:rsidR="00AE5082" w:rsidRPr="00E30035" w:rsidRDefault="00923FDD"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03763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923FDD" w:rsidP="00AE5082">
      <w:pPr>
        <w:spacing w:after="0" w:line="240" w:lineRule="auto"/>
        <w:jc w:val="center"/>
        <w:rPr>
          <w:rFonts w:ascii="Arial" w:eastAsia="Arial" w:hAnsi="Arial" w:cs="Arial"/>
          <w:b/>
          <w:sz w:val="24"/>
          <w:szCs w:val="24"/>
          <w:lang w:val="en-US" w:eastAsia="ru-RU"/>
        </w:rPr>
      </w:pPr>
      <w:r w:rsidRPr="00813813">
        <w:rPr>
          <w:rFonts w:ascii="Arial" w:eastAsia="Arial" w:hAnsi="Arial" w:cs="Arial"/>
          <w:b/>
          <w:sz w:val="24"/>
          <w:szCs w:val="24"/>
          <w:lang w:val="en-US" w:eastAsia="ru-RU"/>
        </w:rPr>
        <w:t>AZERBAIJAN CASPIAN SHIPPING CLOSED JOINT STOCK COMPANY IS ANNOUNCING OPEN BIDDING FOR THE PROCUREMENT OF PUMPS REQUIRED FOR VESSELS OF THE COMPANY</w:t>
      </w:r>
    </w:p>
    <w:p w:rsidR="00813813" w:rsidRPr="00813813" w:rsidRDefault="00813813" w:rsidP="00AE5082">
      <w:pPr>
        <w:spacing w:after="0" w:line="240" w:lineRule="auto"/>
        <w:jc w:val="center"/>
        <w:rPr>
          <w:rFonts w:ascii="Arial" w:hAnsi="Arial" w:cs="Arial"/>
          <w:b/>
          <w:sz w:val="24"/>
          <w:szCs w:val="24"/>
          <w:lang w:val="az-Latn-AZ" w:eastAsia="ru-RU"/>
        </w:rPr>
      </w:pPr>
    </w:p>
    <w:p w:rsidR="00AE5082" w:rsidRPr="00813813" w:rsidRDefault="00923FDD" w:rsidP="00AE5082">
      <w:pPr>
        <w:spacing w:after="0" w:line="240" w:lineRule="auto"/>
        <w:jc w:val="center"/>
        <w:rPr>
          <w:rFonts w:ascii="Arial" w:hAnsi="Arial" w:cs="Arial"/>
          <w:b/>
          <w:sz w:val="24"/>
          <w:szCs w:val="24"/>
          <w:lang w:val="az-Latn-AZ" w:eastAsia="ru-RU"/>
        </w:rPr>
      </w:pPr>
      <w:r w:rsidRPr="00813813">
        <w:rPr>
          <w:rFonts w:ascii="Arial" w:eastAsia="Arial" w:hAnsi="Arial" w:cs="Arial"/>
          <w:b/>
          <w:sz w:val="24"/>
          <w:szCs w:val="24"/>
          <w:lang w:val="en-US" w:eastAsia="ru-RU"/>
        </w:rPr>
        <w:t xml:space="preserve"> B I D </w:t>
      </w:r>
      <w:proofErr w:type="spellStart"/>
      <w:r w:rsidRPr="00813813">
        <w:rPr>
          <w:rFonts w:ascii="Arial" w:eastAsia="Arial" w:hAnsi="Arial" w:cs="Arial"/>
          <w:b/>
          <w:sz w:val="24"/>
          <w:szCs w:val="24"/>
          <w:lang w:val="en-US" w:eastAsia="ru-RU"/>
        </w:rPr>
        <w:t>D</w:t>
      </w:r>
      <w:proofErr w:type="spellEnd"/>
      <w:r w:rsidRPr="00813813">
        <w:rPr>
          <w:rFonts w:ascii="Arial" w:eastAsia="Arial" w:hAnsi="Arial" w:cs="Arial"/>
          <w:b/>
          <w:sz w:val="24"/>
          <w:szCs w:val="24"/>
          <w:lang w:val="en-US" w:eastAsia="ru-RU"/>
        </w:rPr>
        <w:t xml:space="preserve"> I N G No. AM219/2022 </w:t>
      </w:r>
    </w:p>
    <w:p w:rsidR="00AE5082" w:rsidRPr="00813813"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B7F43" w:rsidRPr="00E962F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923FD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923F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923F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923F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923F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923FD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923FD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81381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813813">
              <w:rPr>
                <w:rFonts w:ascii="Arial" w:eastAsia="Arial" w:hAnsi="Arial" w:cs="Arial"/>
                <w:b/>
                <w:sz w:val="20"/>
                <w:szCs w:val="20"/>
                <w:lang w:val="en-US" w:eastAsia="ru-RU"/>
              </w:rPr>
              <w:t>December 26,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923FD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923FD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B7F43" w:rsidRPr="00E962F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923FD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923FD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923FD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923FD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923FD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AB7F4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923FDD"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923FDD"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923FDD"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AB7F43" w:rsidRPr="00E962F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923FD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923FD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923FD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AE5082" w:rsidRPr="00E30035" w:rsidRDefault="00923FD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923FD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923FDD"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923FD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813813" w:rsidRDefault="00923FDD"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813813" w:rsidRDefault="00923FDD"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923FD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923FD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923FD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923FD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923FD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923FD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923FDD"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813813" w:rsidRDefault="00923FD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813813" w:rsidRDefault="00923FDD"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923FD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923FDD"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923FD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923FDD"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923FD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923FD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923FDD"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813813" w:rsidRDefault="00923FD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813813" w:rsidRDefault="00923FDD"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923FD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B7F43" w:rsidRPr="00E962F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923FD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BA7DF3" w:rsidRDefault="00923F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(VAT exclusive). A bank guarantee sample shall be specified in the General Terms and Conditions. </w:t>
            </w:r>
          </w:p>
          <w:p w:rsidR="00AE5082" w:rsidRPr="00463A66" w:rsidRDefault="00923F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463A66" w:rsidRDefault="00923F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463A66" w:rsidRDefault="00923FD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52307" w:rsidRPr="00463A66" w:rsidRDefault="00923FDD"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AB7F43" w:rsidRPr="00E962F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923FD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923FD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813813">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813813">
              <w:rPr>
                <w:rFonts w:ascii="Arial" w:eastAsia="Arial" w:hAnsi="Arial" w:cs="Arial"/>
                <w:b/>
                <w:sz w:val="20"/>
                <w:szCs w:val="20"/>
                <w:lang w:val="en-US" w:eastAsia="ru-RU"/>
              </w:rPr>
              <w:t>January 05, 2023</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923FD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AB7F43" w:rsidRPr="00E962F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923FD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923FD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rsidR="00443961" w:rsidRPr="00E30035" w:rsidRDefault="00923FDD"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923FD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923FD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923FDD"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w:t>
            </w:r>
            <w:proofErr w:type="spellStart"/>
            <w:r>
              <w:rPr>
                <w:rFonts w:ascii="Arial" w:eastAsia="Arial" w:hAnsi="Arial" w:cs="Arial"/>
                <w:sz w:val="20"/>
                <w:szCs w:val="20"/>
                <w:lang w:val="en-US"/>
              </w:rPr>
              <w:t>ext</w:t>
            </w:r>
            <w:proofErr w:type="spellEnd"/>
            <w:r>
              <w:rPr>
                <w:rFonts w:ascii="Arial" w:eastAsia="Arial" w:hAnsi="Arial" w:cs="Arial"/>
                <w:sz w:val="20"/>
                <w:szCs w:val="20"/>
                <w:lang w:val="en-US"/>
              </w:rPr>
              <w:t xml:space="preserve">: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923FD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Contact person on legal </w:t>
            </w:r>
            <w:proofErr w:type="gramStart"/>
            <w:r>
              <w:rPr>
                <w:rFonts w:ascii="Arial" w:eastAsia="Arial" w:hAnsi="Arial" w:cs="Arial"/>
                <w:sz w:val="20"/>
                <w:szCs w:val="20"/>
                <w:lang w:val="en-US" w:eastAsia="ru-RU"/>
              </w:rPr>
              <w:t>issues :</w:t>
            </w:r>
            <w:proofErr w:type="gramEnd"/>
          </w:p>
          <w:p w:rsidR="00443961" w:rsidRPr="00D278C5" w:rsidRDefault="00923FDD"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Landline No.: +994 12 4043700 (</w:t>
            </w:r>
            <w:proofErr w:type="spellStart"/>
            <w:r>
              <w:rPr>
                <w:rFonts w:ascii="Arial" w:eastAsia="Arial" w:hAnsi="Arial" w:cs="Arial"/>
                <w:sz w:val="20"/>
                <w:szCs w:val="20"/>
                <w:lang w:val="en-US" w:eastAsia="ru-RU"/>
              </w:rPr>
              <w:t>ext</w:t>
            </w:r>
            <w:proofErr w:type="spellEnd"/>
            <w:r>
              <w:rPr>
                <w:rFonts w:ascii="Arial" w:eastAsia="Arial" w:hAnsi="Arial" w:cs="Arial"/>
                <w:sz w:val="20"/>
                <w:szCs w:val="20"/>
                <w:lang w:val="en-US" w:eastAsia="ru-RU"/>
              </w:rPr>
              <w:t xml:space="preserve">: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923FD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AB7F43" w:rsidRPr="00E962F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923FD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923FD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813813">
              <w:rPr>
                <w:rFonts w:ascii="Arial" w:eastAsia="Arial" w:hAnsi="Arial" w:cs="Arial"/>
                <w:b/>
                <w:sz w:val="20"/>
                <w:szCs w:val="20"/>
                <w:lang w:val="en-US" w:eastAsia="ru-RU"/>
              </w:rPr>
              <w:t>January 05, 2023</w:t>
            </w:r>
            <w:r>
              <w:rPr>
                <w:rFonts w:ascii="Arial" w:eastAsia="Arial" w:hAnsi="Arial" w:cs="Arial"/>
                <w:sz w:val="20"/>
                <w:szCs w:val="20"/>
                <w:lang w:val="en-US" w:eastAsia="ru-RU"/>
              </w:rPr>
              <w:t xml:space="preserve"> at </w:t>
            </w:r>
            <w:r w:rsidRPr="00813813">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923FD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AB7F43" w:rsidRPr="00E962F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923FDD"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A52307" w:rsidRDefault="00923FD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923FD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7D0D58" w:rsidRDefault="007D0D58" w:rsidP="00AE5082">
      <w:pPr>
        <w:rPr>
          <w:lang w:val="az-Latn-AZ"/>
        </w:rPr>
      </w:pPr>
    </w:p>
    <w:p w:rsidR="00993E0B" w:rsidRDefault="00923FD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923FD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923FD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923FDD"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993E0B" w:rsidRDefault="00923FD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23FD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923FDD"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923FD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993E0B" w:rsidRDefault="00923FD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993E0B" w:rsidRDefault="00923FD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993E0B" w:rsidRDefault="00923FD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923FD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923FD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923FD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923FD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923FDD"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923FD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23FD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23FD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rsidR="00993E0B" w:rsidRDefault="00923FD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23FD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923FDD"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23FD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923FDD"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11199" w:type="dxa"/>
        <w:tblInd w:w="-856" w:type="dxa"/>
        <w:tblLook w:val="04A0" w:firstRow="1" w:lastRow="0" w:firstColumn="1" w:lastColumn="0" w:noHBand="0" w:noVBand="1"/>
      </w:tblPr>
      <w:tblGrid>
        <w:gridCol w:w="564"/>
        <w:gridCol w:w="8792"/>
        <w:gridCol w:w="1049"/>
        <w:gridCol w:w="794"/>
      </w:tblGrid>
      <w:tr w:rsidR="00AB7F43" w:rsidTr="00E962F1">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DF3" w:rsidRPr="00564A66" w:rsidRDefault="00923FDD" w:rsidP="002B01B8">
            <w:pPr>
              <w:spacing w:after="0" w:line="240" w:lineRule="auto"/>
              <w:jc w:val="center"/>
              <w:rPr>
                <w:rFonts w:ascii="Palatino Linotype" w:eastAsia="Times New Roman" w:hAnsi="Palatino Linotype" w:cs="Calibri"/>
                <w:b/>
                <w:color w:val="000000"/>
                <w:sz w:val="20"/>
                <w:szCs w:val="20"/>
                <w:lang w:val="en-US"/>
              </w:rPr>
            </w:pPr>
            <w:r w:rsidRPr="00564A66">
              <w:rPr>
                <w:rFonts w:ascii="Palatino Linotype" w:eastAsia="Times New Roman" w:hAnsi="Palatino Linotype" w:cs="Calibri"/>
                <w:color w:val="000000"/>
                <w:sz w:val="20"/>
                <w:szCs w:val="20"/>
                <w:lang w:val="en-US"/>
              </w:rPr>
              <w:t>№</w:t>
            </w:r>
          </w:p>
        </w:tc>
        <w:tc>
          <w:tcPr>
            <w:tcW w:w="8792" w:type="dxa"/>
            <w:tcBorders>
              <w:top w:val="single" w:sz="4" w:space="0" w:color="auto"/>
              <w:left w:val="nil"/>
              <w:bottom w:val="single" w:sz="4" w:space="0" w:color="auto"/>
              <w:right w:val="single" w:sz="4" w:space="0" w:color="auto"/>
            </w:tcBorders>
            <w:shd w:val="clear" w:color="auto" w:fill="auto"/>
            <w:noWrap/>
            <w:vAlign w:val="center"/>
          </w:tcPr>
          <w:p w:rsidR="00BA7DF3" w:rsidRPr="00564A66"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Nomination of goods</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BA7DF3" w:rsidRPr="00564A66"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Quantity</w:t>
            </w:r>
          </w:p>
        </w:tc>
        <w:tc>
          <w:tcPr>
            <w:tcW w:w="794" w:type="dxa"/>
            <w:tcBorders>
              <w:top w:val="single" w:sz="4" w:space="0" w:color="auto"/>
              <w:left w:val="nil"/>
              <w:bottom w:val="single" w:sz="4" w:space="0" w:color="auto"/>
              <w:right w:val="single" w:sz="4" w:space="0" w:color="auto"/>
            </w:tcBorders>
            <w:shd w:val="clear" w:color="000000" w:fill="FFFFFF"/>
            <w:noWrap/>
            <w:vAlign w:val="center"/>
          </w:tcPr>
          <w:p w:rsidR="00BA7DF3" w:rsidRPr="00564A66" w:rsidRDefault="00E962F1"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Calibri"/>
                <w:color w:val="000000"/>
                <w:sz w:val="20"/>
                <w:szCs w:val="20"/>
                <w:lang w:val="en-US"/>
              </w:rPr>
              <w:t>U</w:t>
            </w:r>
            <w:r w:rsidR="00923FDD">
              <w:rPr>
                <w:rFonts w:ascii="Palatino Linotype" w:eastAsia="Palatino Linotype" w:hAnsi="Palatino Linotype" w:cs="Calibri"/>
                <w:color w:val="000000"/>
                <w:sz w:val="20"/>
                <w:szCs w:val="20"/>
                <w:lang w:val="en-US"/>
              </w:rPr>
              <w:t>nit</w:t>
            </w:r>
            <w:r>
              <w:rPr>
                <w:rFonts w:ascii="Palatino Linotype" w:eastAsia="Palatino Linotype" w:hAnsi="Palatino Linotype" w:cs="Calibri"/>
                <w:color w:val="000000"/>
                <w:sz w:val="20"/>
                <w:szCs w:val="20"/>
                <w:lang w:val="en-US"/>
              </w:rPr>
              <w:t>s</w:t>
            </w:r>
          </w:p>
        </w:tc>
      </w:tr>
      <w:tr w:rsidR="00AB7F43" w:rsidTr="00E962F1">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w:t>
            </w:r>
          </w:p>
        </w:tc>
        <w:tc>
          <w:tcPr>
            <w:tcW w:w="8792" w:type="dxa"/>
            <w:tcBorders>
              <w:top w:val="single" w:sz="4" w:space="0" w:color="auto"/>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 xml:space="preserve">Drain pump </w:t>
            </w:r>
            <w:proofErr w:type="spellStart"/>
            <w:r>
              <w:rPr>
                <w:rFonts w:ascii="Palatino Linotype" w:eastAsia="Palatino Linotype" w:hAnsi="Palatino Linotype" w:cs="Calibri"/>
                <w:color w:val="000000"/>
                <w:sz w:val="20"/>
                <w:szCs w:val="20"/>
                <w:lang w:val="en-US"/>
              </w:rPr>
              <w:t>Wilo</w:t>
            </w:r>
            <w:proofErr w:type="spellEnd"/>
            <w:r>
              <w:rPr>
                <w:rFonts w:ascii="Palatino Linotype" w:eastAsia="Palatino Linotype" w:hAnsi="Palatino Linotype" w:cs="Calibri"/>
                <w:color w:val="000000"/>
                <w:sz w:val="20"/>
                <w:szCs w:val="20"/>
                <w:lang w:val="en-US"/>
              </w:rPr>
              <w:t xml:space="preserve"> KS 9 ES (Q=3 m3/h, H = 15 m, N = 0,75 kW, 1~230 V, n = 2900 rpm, PN16)</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pcs</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2</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7271A6">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 xml:space="preserve">Sea water pump  </w:t>
            </w:r>
            <w:proofErr w:type="spellStart"/>
            <w:r>
              <w:rPr>
                <w:rFonts w:ascii="Palatino Linotype" w:eastAsia="Palatino Linotype" w:hAnsi="Palatino Linotype" w:cs="Calibri"/>
                <w:color w:val="000000"/>
                <w:sz w:val="20"/>
                <w:szCs w:val="20"/>
                <w:lang w:val="en-US"/>
              </w:rPr>
              <w:t>Grandfar</w:t>
            </w:r>
            <w:proofErr w:type="spellEnd"/>
            <w:r>
              <w:rPr>
                <w:rFonts w:ascii="Palatino Linotype" w:eastAsia="Palatino Linotype" w:hAnsi="Palatino Linotype" w:cs="Calibri"/>
                <w:color w:val="000000"/>
                <w:sz w:val="20"/>
                <w:szCs w:val="20"/>
                <w:lang w:val="en-US"/>
              </w:rPr>
              <w:t xml:space="preserve"> MS110A (</w:t>
            </w:r>
            <w:proofErr w:type="spellStart"/>
            <w:r>
              <w:rPr>
                <w:rFonts w:ascii="Palatino Linotype" w:eastAsia="Palatino Linotype" w:hAnsi="Palatino Linotype" w:cs="Calibri"/>
                <w:color w:val="000000"/>
                <w:sz w:val="20"/>
                <w:szCs w:val="20"/>
                <w:lang w:val="en-US"/>
              </w:rPr>
              <w:t>assy</w:t>
            </w:r>
            <w:proofErr w:type="spellEnd"/>
            <w:r>
              <w:rPr>
                <w:rFonts w:ascii="Palatino Linotype" w:eastAsia="Palatino Linotype" w:hAnsi="Palatino Linotype" w:cs="Calibri"/>
                <w:color w:val="000000"/>
                <w:sz w:val="20"/>
                <w:szCs w:val="20"/>
                <w:lang w:val="en-US"/>
              </w:rPr>
              <w:t xml:space="preserve">) Qmax-583 l / min, Hmax-49 m, 3 ~ 380 V, 50 Hz, 2,5 KW, n-2900 rpm </w:t>
            </w:r>
            <w:bookmarkStart w:id="0" w:name="_GoBack"/>
            <w:bookmarkEnd w:id="0"/>
          </w:p>
        </w:tc>
        <w:tc>
          <w:tcPr>
            <w:tcW w:w="1049"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2</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7271A6">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set</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3</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Pr="007E7C17" w:rsidRDefault="00E962F1" w:rsidP="002B01B8">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 xml:space="preserve">Sea water pump  </w:t>
            </w:r>
            <w:proofErr w:type="spellStart"/>
            <w:r>
              <w:rPr>
                <w:rFonts w:ascii="Palatino Linotype" w:eastAsia="Palatino Linotype" w:hAnsi="Palatino Linotype" w:cs="Calibri"/>
                <w:color w:val="000000"/>
                <w:sz w:val="20"/>
                <w:szCs w:val="20"/>
                <w:lang w:val="en-US"/>
              </w:rPr>
              <w:t>Grandfar</w:t>
            </w:r>
            <w:proofErr w:type="spellEnd"/>
            <w:r>
              <w:rPr>
                <w:rFonts w:ascii="Palatino Linotype" w:eastAsia="Palatino Linotype" w:hAnsi="Palatino Linotype" w:cs="Calibri"/>
                <w:color w:val="000000"/>
                <w:sz w:val="20"/>
                <w:szCs w:val="20"/>
                <w:lang w:val="en-US"/>
              </w:rPr>
              <w:t xml:space="preserve"> MS110A (</w:t>
            </w:r>
            <w:proofErr w:type="spellStart"/>
            <w:r>
              <w:rPr>
                <w:rFonts w:ascii="Palatino Linotype" w:eastAsia="Palatino Linotype" w:hAnsi="Palatino Linotype" w:cs="Calibri"/>
                <w:color w:val="000000"/>
                <w:sz w:val="20"/>
                <w:szCs w:val="20"/>
                <w:lang w:val="en-US"/>
              </w:rPr>
              <w:t>assy</w:t>
            </w:r>
            <w:proofErr w:type="spellEnd"/>
            <w:r>
              <w:rPr>
                <w:rFonts w:ascii="Palatino Linotype" w:eastAsia="Palatino Linotype" w:hAnsi="Palatino Linotype" w:cs="Calibri"/>
                <w:color w:val="000000"/>
                <w:sz w:val="20"/>
                <w:szCs w:val="20"/>
                <w:lang w:val="en-US"/>
              </w:rPr>
              <w:t>) Qmax-583 l / min, Hmax-49 m, 3 ~ 380 V, 50 Hz, 2,5 KW, n-2900 rpm</w:t>
            </w:r>
          </w:p>
        </w:tc>
        <w:tc>
          <w:tcPr>
            <w:tcW w:w="1049"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set</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4</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 xml:space="preserve">Pump complete with power motor 1.7 KC 22 type, Q- 3,6 m ³/ h, P - 5 </w:t>
            </w:r>
            <w:proofErr w:type="spellStart"/>
            <w:r>
              <w:rPr>
                <w:rFonts w:ascii="Palatino Linotype" w:eastAsia="Palatino Linotype" w:hAnsi="Palatino Linotype" w:cs="Calibri"/>
                <w:color w:val="000000"/>
                <w:sz w:val="20"/>
                <w:szCs w:val="20"/>
                <w:lang w:val="en-US"/>
              </w:rPr>
              <w:t>kgs</w:t>
            </w:r>
            <w:proofErr w:type="spellEnd"/>
            <w:r>
              <w:rPr>
                <w:rFonts w:ascii="Palatino Linotype" w:eastAsia="Palatino Linotype" w:hAnsi="Palatino Linotype" w:cs="Calibri"/>
                <w:color w:val="000000"/>
                <w:sz w:val="20"/>
                <w:szCs w:val="20"/>
                <w:lang w:val="en-US"/>
              </w:rPr>
              <w:t xml:space="preserve"> / m², H-32 m. WG, V~ 380.3 kW</w:t>
            </w:r>
          </w:p>
        </w:tc>
        <w:tc>
          <w:tcPr>
            <w:tcW w:w="1049"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pcs</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5</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Pr="007271A6" w:rsidRDefault="00923FDD" w:rsidP="007271A6">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 xml:space="preserve">Pump Marquis complete with </w:t>
            </w:r>
            <w:proofErr w:type="spellStart"/>
            <w:r>
              <w:rPr>
                <w:rFonts w:ascii="Palatino Linotype" w:eastAsia="Palatino Linotype" w:hAnsi="Palatino Linotype" w:cs="Calibri"/>
                <w:color w:val="000000"/>
                <w:sz w:val="20"/>
                <w:szCs w:val="20"/>
                <w:lang w:val="en-US"/>
              </w:rPr>
              <w:t>Hydrophore</w:t>
            </w:r>
            <w:proofErr w:type="spellEnd"/>
            <w:r>
              <w:rPr>
                <w:rFonts w:ascii="Palatino Linotype" w:eastAsia="Palatino Linotype" w:hAnsi="Palatino Linotype" w:cs="Calibri"/>
                <w:color w:val="000000"/>
                <w:sz w:val="20"/>
                <w:szCs w:val="20"/>
                <w:lang w:val="en-US"/>
              </w:rPr>
              <w:t xml:space="preserve"> </w:t>
            </w:r>
            <w:r w:rsidR="00E962F1" w:rsidRPr="00346070">
              <w:rPr>
                <w:rFonts w:ascii="Palatino Linotype" w:eastAsia="Times New Roman" w:hAnsi="Palatino Linotype" w:cs="Calibri"/>
                <w:color w:val="000000"/>
                <w:sz w:val="20"/>
                <w:szCs w:val="20"/>
                <w:lang w:val="en-US"/>
              </w:rPr>
              <w:t>MKP 62; 370vt</w:t>
            </w:r>
          </w:p>
        </w:tc>
        <w:tc>
          <w:tcPr>
            <w:tcW w:w="1049"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pcs</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6</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Power water pump CPM158 (Q-max 120 L / min, Max 33 meters; 0,75KW)</w:t>
            </w:r>
          </w:p>
        </w:tc>
        <w:tc>
          <w:tcPr>
            <w:tcW w:w="1049"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pcs</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7</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 xml:space="preserve">Circulation pump </w:t>
            </w:r>
            <w:proofErr w:type="spellStart"/>
            <w:r>
              <w:rPr>
                <w:rFonts w:ascii="Palatino Linotype" w:eastAsia="Palatino Linotype" w:hAnsi="Palatino Linotype" w:cs="Calibri"/>
                <w:color w:val="000000"/>
                <w:sz w:val="20"/>
                <w:szCs w:val="20"/>
                <w:lang w:val="en-US"/>
              </w:rPr>
              <w:t>Grundfos</w:t>
            </w:r>
            <w:proofErr w:type="spellEnd"/>
            <w:r>
              <w:rPr>
                <w:rFonts w:ascii="Palatino Linotype" w:eastAsia="Palatino Linotype" w:hAnsi="Palatino Linotype" w:cs="Calibri"/>
                <w:color w:val="000000"/>
                <w:sz w:val="20"/>
                <w:szCs w:val="20"/>
                <w:lang w:val="en-US"/>
              </w:rPr>
              <w:t xml:space="preserve"> UP20-45N150 (t=-25_1100C; ρ=983.2kg/m3; 120W; 230V; 50Hz (SOLAR BOOSTER 7-51EH)</w:t>
            </w:r>
          </w:p>
        </w:tc>
        <w:tc>
          <w:tcPr>
            <w:tcW w:w="1049"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pcs</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8</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Freshwater pump F32/200AH (Q - 10 m ³/ h, H-40 m, Ne - 3.0 Kw, n-2800 rpm, 50 Hz, 3 x 380 V)</w:t>
            </w:r>
          </w:p>
        </w:tc>
        <w:tc>
          <w:tcPr>
            <w:tcW w:w="1049"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2</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pcs</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b/>
                <w:bCs/>
                <w:color w:val="000000"/>
                <w:sz w:val="20"/>
                <w:szCs w:val="20"/>
                <w:lang w:val="en-US"/>
              </w:rPr>
              <w:t>9</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 xml:space="preserve">Pump -  </w:t>
            </w:r>
            <w:proofErr w:type="spellStart"/>
            <w:r>
              <w:rPr>
                <w:rFonts w:ascii="Palatino Linotype" w:eastAsia="Palatino Linotype" w:hAnsi="Palatino Linotype" w:cs="Calibri"/>
                <w:color w:val="000000"/>
                <w:sz w:val="20"/>
                <w:szCs w:val="20"/>
                <w:lang w:val="en-US"/>
              </w:rPr>
              <w:t>Neta</w:t>
            </w:r>
            <w:proofErr w:type="spellEnd"/>
            <w:r>
              <w:rPr>
                <w:rFonts w:ascii="Palatino Linotype" w:eastAsia="Palatino Linotype" w:hAnsi="Palatino Linotype" w:cs="Calibri"/>
                <w:color w:val="000000"/>
                <w:sz w:val="20"/>
                <w:szCs w:val="20"/>
                <w:lang w:val="en-US"/>
              </w:rPr>
              <w:t> CODE 16.50.124 CAPACITY 100 GPH, CURRENT 3,5 A, FUSE 4 A, OUTLET DİA 28,5 mm</w:t>
            </w:r>
          </w:p>
        </w:tc>
        <w:tc>
          <w:tcPr>
            <w:tcW w:w="1049"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3</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pcs</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7E7C17">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10</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 xml:space="preserve">Pump </w:t>
            </w:r>
            <w:proofErr w:type="spellStart"/>
            <w:r>
              <w:rPr>
                <w:rFonts w:ascii="Palatino Linotype" w:eastAsia="Palatino Linotype" w:hAnsi="Palatino Linotype" w:cs="Calibri"/>
                <w:color w:val="000000"/>
                <w:sz w:val="20"/>
                <w:szCs w:val="20"/>
                <w:lang w:val="en-US"/>
              </w:rPr>
              <w:t>Nozbart</w:t>
            </w:r>
            <w:proofErr w:type="spellEnd"/>
            <w:r>
              <w:rPr>
                <w:rFonts w:ascii="Palatino Linotype" w:eastAsia="Palatino Linotype" w:hAnsi="Palatino Linotype" w:cs="Calibri"/>
                <w:color w:val="000000"/>
                <w:sz w:val="20"/>
                <w:szCs w:val="20"/>
                <w:lang w:val="en-US"/>
              </w:rPr>
              <w:t xml:space="preserve"> 3HP, PMF-032, 220 V</w:t>
            </w:r>
          </w:p>
        </w:tc>
        <w:tc>
          <w:tcPr>
            <w:tcW w:w="1049" w:type="dxa"/>
            <w:tcBorders>
              <w:top w:val="nil"/>
              <w:left w:val="nil"/>
              <w:bottom w:val="single" w:sz="4" w:space="0" w:color="auto"/>
              <w:right w:val="single" w:sz="4" w:space="0" w:color="auto"/>
            </w:tcBorders>
            <w:shd w:val="clear" w:color="000000" w:fill="FFFFFF"/>
            <w:vAlign w:val="center"/>
            <w:hideMark/>
          </w:tcPr>
          <w:p w:rsidR="00BA7DF3" w:rsidRPr="00F629AC" w:rsidRDefault="00923FDD" w:rsidP="002B01B8">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pcs</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7E7C17">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11</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Pneumatic Water Pump HP15 AL-S (EN ISO 12100-2010, TS EN 60204-1, TS EN ISO 13849-1</w:t>
            </w:r>
          </w:p>
        </w:tc>
        <w:tc>
          <w:tcPr>
            <w:tcW w:w="1049"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pcs</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7E7C17">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12</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Pneumatic Water Pump TM 1590</w:t>
            </w:r>
          </w:p>
        </w:tc>
        <w:tc>
          <w:tcPr>
            <w:tcW w:w="1049" w:type="dxa"/>
            <w:tcBorders>
              <w:top w:val="nil"/>
              <w:left w:val="nil"/>
              <w:bottom w:val="single" w:sz="4" w:space="0" w:color="auto"/>
              <w:right w:val="single" w:sz="4" w:space="0" w:color="auto"/>
            </w:tcBorders>
            <w:shd w:val="clear" w:color="auto" w:fill="auto"/>
            <w:noWrap/>
            <w:vAlign w:val="center"/>
            <w:hideMark/>
          </w:tcPr>
          <w:p w:rsidR="00BA7DF3" w:rsidRPr="00F629AC" w:rsidRDefault="00923FDD"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pcs</w:t>
            </w:r>
          </w:p>
        </w:tc>
      </w:tr>
      <w:tr w:rsidR="00AB7F43" w:rsidTr="00E962F1">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A7DF3" w:rsidRPr="00F629AC" w:rsidRDefault="00923FDD" w:rsidP="007E7C17">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13</w:t>
            </w:r>
          </w:p>
        </w:tc>
        <w:tc>
          <w:tcPr>
            <w:tcW w:w="8792" w:type="dxa"/>
            <w:tcBorders>
              <w:top w:val="nil"/>
              <w:left w:val="nil"/>
              <w:bottom w:val="single" w:sz="4" w:space="0" w:color="auto"/>
              <w:right w:val="single" w:sz="4" w:space="0" w:color="auto"/>
            </w:tcBorders>
            <w:shd w:val="clear" w:color="auto" w:fill="auto"/>
            <w:noWrap/>
            <w:vAlign w:val="center"/>
            <w:hideMark/>
          </w:tcPr>
          <w:p w:rsidR="00BA7DF3" w:rsidRDefault="00923FDD" w:rsidP="002B01B8">
            <w:pPr>
              <w:spacing w:after="0" w:line="240" w:lineRule="auto"/>
              <w:rPr>
                <w:rFonts w:ascii="Palatino Linotype" w:eastAsia="Palatino Linotype" w:hAnsi="Palatino Linotype" w:cs="Calibri"/>
                <w:color w:val="000000"/>
                <w:sz w:val="20"/>
                <w:szCs w:val="20"/>
                <w:lang w:val="en-US"/>
              </w:rPr>
            </w:pPr>
            <w:r>
              <w:rPr>
                <w:rFonts w:ascii="Palatino Linotype" w:eastAsia="Palatino Linotype" w:hAnsi="Palatino Linotype" w:cs="Calibri"/>
                <w:color w:val="000000"/>
                <w:sz w:val="20"/>
                <w:szCs w:val="20"/>
                <w:lang w:val="en-US"/>
              </w:rPr>
              <w:t xml:space="preserve">Pump FQS-25/14 (complete with </w:t>
            </w:r>
            <w:r w:rsidR="00E962F1">
              <w:rPr>
                <w:rFonts w:ascii="Palatino Linotype" w:eastAsia="Palatino Linotype" w:hAnsi="Palatino Linotype" w:cs="Calibri"/>
                <w:color w:val="000000"/>
                <w:sz w:val="20"/>
                <w:szCs w:val="20"/>
                <w:lang w:val="en-US"/>
              </w:rPr>
              <w:t>electric</w:t>
            </w:r>
            <w:r>
              <w:rPr>
                <w:rFonts w:ascii="Palatino Linotype" w:eastAsia="Palatino Linotype" w:hAnsi="Palatino Linotype" w:cs="Calibri"/>
                <w:color w:val="000000"/>
                <w:sz w:val="20"/>
                <w:szCs w:val="20"/>
                <w:lang w:val="en-US"/>
              </w:rPr>
              <w:t xml:space="preserve"> motor)</w:t>
            </w:r>
          </w:p>
          <w:p w:rsidR="00E962F1" w:rsidRPr="00F629AC" w:rsidRDefault="00E962F1" w:rsidP="00E962F1">
            <w:pPr>
              <w:spacing w:after="0" w:line="240" w:lineRule="auto"/>
              <w:rPr>
                <w:rFonts w:ascii="Palatino Linotype" w:eastAsia="Times New Roman" w:hAnsi="Palatino Linotype" w:cs="Calibri"/>
                <w:b/>
                <w:color w:val="000000"/>
                <w:sz w:val="20"/>
                <w:szCs w:val="20"/>
                <w:lang w:val="en-US"/>
              </w:rPr>
            </w:pPr>
            <w:r w:rsidRPr="00346070">
              <w:rPr>
                <w:rFonts w:ascii="Palatino Linotype" w:eastAsia="Times New Roman" w:hAnsi="Palatino Linotype" w:cs="Calibri"/>
                <w:color w:val="000000"/>
                <w:sz w:val="20"/>
                <w:szCs w:val="20"/>
                <w:lang w:val="en-US"/>
              </w:rPr>
              <w:t>OM5, Q- 25m³/</w:t>
            </w:r>
            <w:r>
              <w:rPr>
                <w:rFonts w:ascii="Palatino Linotype" w:eastAsia="Times New Roman" w:hAnsi="Palatino Linotype" w:cs="Calibri"/>
                <w:color w:val="000000"/>
                <w:sz w:val="20"/>
                <w:szCs w:val="20"/>
                <w:lang w:val="en-US"/>
              </w:rPr>
              <w:t>hour</w:t>
            </w:r>
            <w:r w:rsidRPr="00346070">
              <w:rPr>
                <w:rFonts w:ascii="Palatino Linotype" w:eastAsia="Times New Roman" w:hAnsi="Palatino Linotype" w:cs="Calibri"/>
                <w:color w:val="000000"/>
                <w:sz w:val="20"/>
                <w:szCs w:val="20"/>
                <w:lang w:val="en-US"/>
              </w:rPr>
              <w:t>, P- 5k</w:t>
            </w:r>
            <w:r>
              <w:rPr>
                <w:rFonts w:ascii="Palatino Linotype" w:eastAsia="Times New Roman" w:hAnsi="Palatino Linotype" w:cs="Calibri"/>
                <w:color w:val="000000"/>
                <w:sz w:val="20"/>
                <w:szCs w:val="20"/>
                <w:lang w:val="en-US"/>
              </w:rPr>
              <w:t>g</w:t>
            </w:r>
            <w:r w:rsidRPr="00346070">
              <w:rPr>
                <w:rFonts w:ascii="Palatino Linotype" w:eastAsia="Times New Roman" w:hAnsi="Palatino Linotype" w:cs="Calibri"/>
                <w:color w:val="000000"/>
                <w:sz w:val="20"/>
                <w:szCs w:val="20"/>
                <w:lang w:val="en-US"/>
              </w:rPr>
              <w:t>s/m², H-14m, V~380, 3k</w:t>
            </w:r>
            <w:r>
              <w:rPr>
                <w:rFonts w:ascii="Palatino Linotype" w:eastAsia="Times New Roman" w:hAnsi="Palatino Linotype" w:cs="Calibri"/>
                <w:color w:val="000000"/>
                <w:sz w:val="20"/>
                <w:szCs w:val="20"/>
                <w:lang w:val="en-US"/>
              </w:rPr>
              <w:t>W</w:t>
            </w:r>
          </w:p>
        </w:tc>
        <w:tc>
          <w:tcPr>
            <w:tcW w:w="1049" w:type="dxa"/>
            <w:tcBorders>
              <w:top w:val="nil"/>
              <w:left w:val="nil"/>
              <w:bottom w:val="single" w:sz="4" w:space="0" w:color="auto"/>
              <w:right w:val="single" w:sz="4" w:space="0" w:color="auto"/>
            </w:tcBorders>
            <w:shd w:val="clear" w:color="000000" w:fill="FFFFFF"/>
            <w:vAlign w:val="center"/>
            <w:hideMark/>
          </w:tcPr>
          <w:p w:rsidR="00BA7DF3" w:rsidRPr="00F629AC" w:rsidRDefault="00923FDD" w:rsidP="002B01B8">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794" w:type="dxa"/>
            <w:tcBorders>
              <w:top w:val="nil"/>
              <w:left w:val="nil"/>
              <w:bottom w:val="single" w:sz="4" w:space="0" w:color="auto"/>
              <w:right w:val="single" w:sz="4" w:space="0" w:color="auto"/>
            </w:tcBorders>
            <w:shd w:val="clear" w:color="000000" w:fill="FFFFFF"/>
            <w:noWrap/>
            <w:vAlign w:val="center"/>
            <w:hideMark/>
          </w:tcPr>
          <w:p w:rsidR="00BA7DF3" w:rsidRPr="00F629AC" w:rsidRDefault="00923FDD" w:rsidP="002B01B8">
            <w:pPr>
              <w:spacing w:after="0" w:line="240" w:lineRule="auto"/>
              <w:jc w:val="center"/>
              <w:rPr>
                <w:rFonts w:ascii="Palatino Linotype" w:eastAsia="Times New Roman" w:hAnsi="Palatino Linotype"/>
                <w:b/>
                <w:color w:val="000000"/>
                <w:sz w:val="20"/>
                <w:szCs w:val="20"/>
                <w:lang w:val="en-US"/>
              </w:rPr>
            </w:pPr>
            <w:r>
              <w:rPr>
                <w:rFonts w:ascii="Palatino Linotype" w:eastAsia="Palatino Linotype" w:hAnsi="Palatino Linotype" w:cs="Times New Roman"/>
                <w:color w:val="000000"/>
                <w:sz w:val="20"/>
                <w:szCs w:val="20"/>
                <w:lang w:val="en-US"/>
              </w:rPr>
              <w:t>pcs</w:t>
            </w:r>
          </w:p>
        </w:tc>
      </w:tr>
    </w:tbl>
    <w:p w:rsidR="00CC2B16" w:rsidRPr="00F07413" w:rsidRDefault="00923FDD" w:rsidP="00100063">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pumps, technical specifications and certificates thereof shall be provided.</w:t>
      </w:r>
    </w:p>
    <w:p w:rsidR="00CC2B16" w:rsidRPr="00F07413" w:rsidRDefault="00923FDD" w:rsidP="00100063">
      <w:pPr>
        <w:spacing w:after="0" w:line="240" w:lineRule="auto"/>
        <w:jc w:val="center"/>
        <w:rPr>
          <w:rFonts w:ascii="Arial" w:hAnsi="Arial" w:cs="Arial"/>
          <w:bCs/>
          <w:lang w:val="az-Latn-AZ"/>
        </w:rPr>
      </w:pPr>
      <w:r>
        <w:rPr>
          <w:rFonts w:ascii="Arial" w:eastAsia="Arial" w:hAnsi="Arial" w:cs="Arial"/>
          <w:bCs/>
          <w:lang w:val="en-US"/>
        </w:rPr>
        <w:t>Pumps need to be new.</w:t>
      </w:r>
    </w:p>
    <w:p w:rsidR="00BA7DF3" w:rsidRPr="00F07413" w:rsidRDefault="00923FDD" w:rsidP="00100063">
      <w:pPr>
        <w:spacing w:after="0" w:line="240" w:lineRule="auto"/>
        <w:jc w:val="center"/>
        <w:rPr>
          <w:rFonts w:ascii="Arial" w:hAnsi="Arial" w:cs="Arial"/>
          <w:bCs/>
          <w:lang w:val="az-Latn-AZ"/>
        </w:rPr>
      </w:pPr>
      <w:r>
        <w:rPr>
          <w:rFonts w:ascii="Arial" w:eastAsia="Arial" w:hAnsi="Arial" w:cs="Arial"/>
          <w:bCs/>
          <w:lang w:val="en-US"/>
        </w:rPr>
        <w:t>Pumps need to be designed for marine (</w:t>
      </w:r>
      <w:proofErr w:type="spellStart"/>
      <w:r>
        <w:rPr>
          <w:rFonts w:ascii="Arial" w:eastAsia="Arial" w:hAnsi="Arial" w:cs="Arial"/>
          <w:bCs/>
          <w:lang w:val="en-US"/>
        </w:rPr>
        <w:t>onborard</w:t>
      </w:r>
      <w:proofErr w:type="spellEnd"/>
      <w:r>
        <w:rPr>
          <w:rFonts w:ascii="Arial" w:eastAsia="Arial" w:hAnsi="Arial" w:cs="Arial"/>
          <w:bCs/>
          <w:lang w:val="en-US"/>
        </w:rPr>
        <w:t>) use.</w:t>
      </w:r>
      <w:r w:rsidR="00E962F1">
        <w:rPr>
          <w:rFonts w:ascii="Arial" w:eastAsia="Arial" w:hAnsi="Arial" w:cs="Arial"/>
          <w:bCs/>
          <w:lang w:val="en-US"/>
        </w:rPr>
        <w:t xml:space="preserve"> </w:t>
      </w:r>
      <w:r>
        <w:rPr>
          <w:rFonts w:ascii="Arial" w:eastAsia="Arial" w:hAnsi="Arial" w:cs="Arial"/>
          <w:bCs/>
          <w:lang w:val="en-US"/>
        </w:rPr>
        <w:t>Incomplete offers will not be accepted.</w:t>
      </w:r>
    </w:p>
    <w:p w:rsidR="00CC2B16" w:rsidRPr="002A111E" w:rsidRDefault="00923FDD" w:rsidP="00100063">
      <w:pPr>
        <w:spacing w:after="0" w:line="240" w:lineRule="auto"/>
        <w:jc w:val="both"/>
        <w:rPr>
          <w:rFonts w:ascii="Arial" w:hAnsi="Arial" w:cs="Arial"/>
          <w:bCs/>
          <w:lang w:val="az-Latn-AZ"/>
        </w:rPr>
      </w:pPr>
      <w:r>
        <w:rPr>
          <w:rFonts w:ascii="Arial" w:eastAsia="Arial" w:hAnsi="Arial" w:cs="Arial"/>
          <w:bCs/>
          <w:lang w:val="en-US"/>
        </w:rPr>
        <w:t xml:space="preserve">Terms of delivery proposed by local enterprises are accepted only under DDP terms, and the procurement contract will be concluded only in Azerbaijani </w:t>
      </w:r>
      <w:proofErr w:type="spellStart"/>
      <w:r>
        <w:rPr>
          <w:rFonts w:ascii="Arial" w:eastAsia="Arial" w:hAnsi="Arial" w:cs="Arial"/>
          <w:bCs/>
          <w:lang w:val="en-US"/>
        </w:rPr>
        <w:t>manat</w:t>
      </w:r>
      <w:proofErr w:type="spellEnd"/>
      <w:r>
        <w:rPr>
          <w:rFonts w:ascii="Arial" w:eastAsia="Arial" w:hAnsi="Arial" w:cs="Arial"/>
          <w:bCs/>
          <w:lang w:val="en-US"/>
        </w:rPr>
        <w:t>, other conditions will not be accepted.</w:t>
      </w:r>
    </w:p>
    <w:p w:rsidR="00CC2B16" w:rsidRPr="002A111E" w:rsidRDefault="00923FDD"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993E0B" w:rsidRPr="00993E0B" w:rsidRDefault="00923FDD"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923FDD"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923FD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923FD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rsidR="00993E0B" w:rsidRPr="00993E0B" w:rsidRDefault="00923FD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923FD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923FD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rsidR="00993E0B" w:rsidRPr="00993E0B" w:rsidRDefault="00923FD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923FD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rsidR="00993E0B" w:rsidRPr="00993E0B" w:rsidRDefault="00993E0B" w:rsidP="00B64945">
      <w:pPr>
        <w:jc w:val="both"/>
        <w:rPr>
          <w:rFonts w:ascii="Arial" w:hAnsi="Arial" w:cs="Arial"/>
          <w:sz w:val="20"/>
          <w:szCs w:val="20"/>
          <w:lang w:val="en-US"/>
        </w:rPr>
      </w:pPr>
    </w:p>
    <w:p w:rsidR="00993E0B" w:rsidRPr="00993E0B" w:rsidRDefault="00923FD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63C" w:rsidRDefault="0073463C" w:rsidP="00EC0D1B">
      <w:pPr>
        <w:spacing w:after="0" w:line="240" w:lineRule="auto"/>
      </w:pPr>
      <w:r>
        <w:separator/>
      </w:r>
    </w:p>
  </w:endnote>
  <w:endnote w:type="continuationSeparator" w:id="0">
    <w:p w:rsidR="0073463C" w:rsidRDefault="0073463C" w:rsidP="00EC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1B" w:rsidRDefault="00EC0D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1B" w:rsidRDefault="00EC0D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1B" w:rsidRDefault="00EC0D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63C" w:rsidRDefault="0073463C" w:rsidP="00EC0D1B">
      <w:pPr>
        <w:spacing w:after="0" w:line="240" w:lineRule="auto"/>
      </w:pPr>
      <w:r>
        <w:separator/>
      </w:r>
    </w:p>
  </w:footnote>
  <w:footnote w:type="continuationSeparator" w:id="0">
    <w:p w:rsidR="0073463C" w:rsidRDefault="0073463C" w:rsidP="00EC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1B" w:rsidRDefault="00EC0D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1B" w:rsidRDefault="00EC0D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1B" w:rsidRDefault="00EC0D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45625800">
      <w:start w:val="1"/>
      <w:numFmt w:val="decimal"/>
      <w:lvlText w:val="%1."/>
      <w:lvlJc w:val="left"/>
      <w:pPr>
        <w:ind w:left="360" w:hanging="360"/>
      </w:pPr>
    </w:lvl>
    <w:lvl w:ilvl="1" w:tplc="58506DB8">
      <w:start w:val="1"/>
      <w:numFmt w:val="lowerLetter"/>
      <w:lvlText w:val="%2."/>
      <w:lvlJc w:val="left"/>
      <w:pPr>
        <w:ind w:left="1080" w:hanging="360"/>
      </w:pPr>
    </w:lvl>
    <w:lvl w:ilvl="2" w:tplc="A9E64B6E">
      <w:start w:val="1"/>
      <w:numFmt w:val="lowerRoman"/>
      <w:lvlText w:val="%3."/>
      <w:lvlJc w:val="right"/>
      <w:pPr>
        <w:ind w:left="1800" w:hanging="180"/>
      </w:pPr>
    </w:lvl>
    <w:lvl w:ilvl="3" w:tplc="41224BA0">
      <w:start w:val="1"/>
      <w:numFmt w:val="decimal"/>
      <w:lvlText w:val="%4."/>
      <w:lvlJc w:val="left"/>
      <w:pPr>
        <w:ind w:left="2520" w:hanging="360"/>
      </w:pPr>
    </w:lvl>
    <w:lvl w:ilvl="4" w:tplc="9D2083C6">
      <w:start w:val="1"/>
      <w:numFmt w:val="lowerLetter"/>
      <w:lvlText w:val="%5."/>
      <w:lvlJc w:val="left"/>
      <w:pPr>
        <w:ind w:left="3240" w:hanging="360"/>
      </w:pPr>
    </w:lvl>
    <w:lvl w:ilvl="5" w:tplc="DC2AE522">
      <w:start w:val="1"/>
      <w:numFmt w:val="lowerRoman"/>
      <w:lvlText w:val="%6."/>
      <w:lvlJc w:val="right"/>
      <w:pPr>
        <w:ind w:left="3960" w:hanging="180"/>
      </w:pPr>
    </w:lvl>
    <w:lvl w:ilvl="6" w:tplc="D6D2B278">
      <w:start w:val="1"/>
      <w:numFmt w:val="decimal"/>
      <w:lvlText w:val="%7."/>
      <w:lvlJc w:val="left"/>
      <w:pPr>
        <w:ind w:left="4680" w:hanging="360"/>
      </w:pPr>
    </w:lvl>
    <w:lvl w:ilvl="7" w:tplc="3A229EA4">
      <w:start w:val="1"/>
      <w:numFmt w:val="lowerLetter"/>
      <w:lvlText w:val="%8."/>
      <w:lvlJc w:val="left"/>
      <w:pPr>
        <w:ind w:left="5400" w:hanging="360"/>
      </w:pPr>
    </w:lvl>
    <w:lvl w:ilvl="8" w:tplc="99BC3EB2">
      <w:start w:val="1"/>
      <w:numFmt w:val="lowerRoman"/>
      <w:lvlText w:val="%9."/>
      <w:lvlJc w:val="right"/>
      <w:pPr>
        <w:ind w:left="6120" w:hanging="180"/>
      </w:pPr>
    </w:lvl>
  </w:abstractNum>
  <w:abstractNum w:abstractNumId="1" w15:restartNumberingAfterBreak="0">
    <w:nsid w:val="2B97027F"/>
    <w:multiLevelType w:val="hybridMultilevel"/>
    <w:tmpl w:val="D1683618"/>
    <w:lvl w:ilvl="0" w:tplc="ACEEB5CC">
      <w:start w:val="1"/>
      <w:numFmt w:val="bullet"/>
      <w:lvlText w:val=""/>
      <w:lvlJc w:val="left"/>
      <w:pPr>
        <w:ind w:left="720" w:hanging="360"/>
      </w:pPr>
      <w:rPr>
        <w:rFonts w:ascii="Symbol" w:hAnsi="Symbol" w:hint="default"/>
      </w:rPr>
    </w:lvl>
    <w:lvl w:ilvl="1" w:tplc="E06ACBA8">
      <w:start w:val="1"/>
      <w:numFmt w:val="bullet"/>
      <w:lvlText w:val="o"/>
      <w:lvlJc w:val="left"/>
      <w:pPr>
        <w:ind w:left="1440" w:hanging="360"/>
      </w:pPr>
      <w:rPr>
        <w:rFonts w:ascii="Courier New" w:hAnsi="Courier New" w:cs="Courier New" w:hint="default"/>
      </w:rPr>
    </w:lvl>
    <w:lvl w:ilvl="2" w:tplc="99CCB0E6">
      <w:start w:val="1"/>
      <w:numFmt w:val="bullet"/>
      <w:lvlText w:val=""/>
      <w:lvlJc w:val="left"/>
      <w:pPr>
        <w:ind w:left="2160" w:hanging="360"/>
      </w:pPr>
      <w:rPr>
        <w:rFonts w:ascii="Wingdings" w:hAnsi="Wingdings" w:hint="default"/>
      </w:rPr>
    </w:lvl>
    <w:lvl w:ilvl="3" w:tplc="1D00E652">
      <w:start w:val="1"/>
      <w:numFmt w:val="bullet"/>
      <w:lvlText w:val=""/>
      <w:lvlJc w:val="left"/>
      <w:pPr>
        <w:ind w:left="2880" w:hanging="360"/>
      </w:pPr>
      <w:rPr>
        <w:rFonts w:ascii="Symbol" w:hAnsi="Symbol" w:hint="default"/>
      </w:rPr>
    </w:lvl>
    <w:lvl w:ilvl="4" w:tplc="94AAE3D2">
      <w:start w:val="1"/>
      <w:numFmt w:val="bullet"/>
      <w:lvlText w:val="o"/>
      <w:lvlJc w:val="left"/>
      <w:pPr>
        <w:ind w:left="3600" w:hanging="360"/>
      </w:pPr>
      <w:rPr>
        <w:rFonts w:ascii="Courier New" w:hAnsi="Courier New" w:cs="Courier New" w:hint="default"/>
      </w:rPr>
    </w:lvl>
    <w:lvl w:ilvl="5" w:tplc="94921E1A">
      <w:start w:val="1"/>
      <w:numFmt w:val="bullet"/>
      <w:lvlText w:val=""/>
      <w:lvlJc w:val="left"/>
      <w:pPr>
        <w:ind w:left="4320" w:hanging="360"/>
      </w:pPr>
      <w:rPr>
        <w:rFonts w:ascii="Wingdings" w:hAnsi="Wingdings" w:hint="default"/>
      </w:rPr>
    </w:lvl>
    <w:lvl w:ilvl="6" w:tplc="5560B14C">
      <w:start w:val="1"/>
      <w:numFmt w:val="bullet"/>
      <w:lvlText w:val=""/>
      <w:lvlJc w:val="left"/>
      <w:pPr>
        <w:ind w:left="5040" w:hanging="360"/>
      </w:pPr>
      <w:rPr>
        <w:rFonts w:ascii="Symbol" w:hAnsi="Symbol" w:hint="default"/>
      </w:rPr>
    </w:lvl>
    <w:lvl w:ilvl="7" w:tplc="5EAAF3E4">
      <w:start w:val="1"/>
      <w:numFmt w:val="bullet"/>
      <w:lvlText w:val="o"/>
      <w:lvlJc w:val="left"/>
      <w:pPr>
        <w:ind w:left="5760" w:hanging="360"/>
      </w:pPr>
      <w:rPr>
        <w:rFonts w:ascii="Courier New" w:hAnsi="Courier New" w:cs="Courier New" w:hint="default"/>
      </w:rPr>
    </w:lvl>
    <w:lvl w:ilvl="8" w:tplc="382A0AA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E46462E4">
      <w:start w:val="1"/>
      <w:numFmt w:val="bullet"/>
      <w:lvlText w:val=""/>
      <w:lvlJc w:val="left"/>
      <w:pPr>
        <w:ind w:left="720" w:hanging="360"/>
      </w:pPr>
      <w:rPr>
        <w:rFonts w:ascii="Wingdings" w:hAnsi="Wingdings" w:hint="default"/>
      </w:rPr>
    </w:lvl>
    <w:lvl w:ilvl="1" w:tplc="3E26B682">
      <w:start w:val="1"/>
      <w:numFmt w:val="bullet"/>
      <w:lvlText w:val="o"/>
      <w:lvlJc w:val="left"/>
      <w:pPr>
        <w:ind w:left="1440" w:hanging="360"/>
      </w:pPr>
      <w:rPr>
        <w:rFonts w:ascii="Courier New" w:hAnsi="Courier New" w:cs="Courier New" w:hint="default"/>
      </w:rPr>
    </w:lvl>
    <w:lvl w:ilvl="2" w:tplc="1D440798">
      <w:start w:val="1"/>
      <w:numFmt w:val="bullet"/>
      <w:lvlText w:val=""/>
      <w:lvlJc w:val="left"/>
      <w:pPr>
        <w:ind w:left="2160" w:hanging="360"/>
      </w:pPr>
      <w:rPr>
        <w:rFonts w:ascii="Wingdings" w:hAnsi="Wingdings" w:hint="default"/>
      </w:rPr>
    </w:lvl>
    <w:lvl w:ilvl="3" w:tplc="C590CAFC">
      <w:start w:val="1"/>
      <w:numFmt w:val="bullet"/>
      <w:lvlText w:val=""/>
      <w:lvlJc w:val="left"/>
      <w:pPr>
        <w:ind w:left="2880" w:hanging="360"/>
      </w:pPr>
      <w:rPr>
        <w:rFonts w:ascii="Symbol" w:hAnsi="Symbol" w:hint="default"/>
      </w:rPr>
    </w:lvl>
    <w:lvl w:ilvl="4" w:tplc="AA5403E6">
      <w:start w:val="1"/>
      <w:numFmt w:val="bullet"/>
      <w:lvlText w:val="o"/>
      <w:lvlJc w:val="left"/>
      <w:pPr>
        <w:ind w:left="3600" w:hanging="360"/>
      </w:pPr>
      <w:rPr>
        <w:rFonts w:ascii="Courier New" w:hAnsi="Courier New" w:cs="Courier New" w:hint="default"/>
      </w:rPr>
    </w:lvl>
    <w:lvl w:ilvl="5" w:tplc="D5F80A96">
      <w:start w:val="1"/>
      <w:numFmt w:val="bullet"/>
      <w:lvlText w:val=""/>
      <w:lvlJc w:val="left"/>
      <w:pPr>
        <w:ind w:left="4320" w:hanging="360"/>
      </w:pPr>
      <w:rPr>
        <w:rFonts w:ascii="Wingdings" w:hAnsi="Wingdings" w:hint="default"/>
      </w:rPr>
    </w:lvl>
    <w:lvl w:ilvl="6" w:tplc="84F056A4">
      <w:start w:val="1"/>
      <w:numFmt w:val="bullet"/>
      <w:lvlText w:val=""/>
      <w:lvlJc w:val="left"/>
      <w:pPr>
        <w:ind w:left="5040" w:hanging="360"/>
      </w:pPr>
      <w:rPr>
        <w:rFonts w:ascii="Symbol" w:hAnsi="Symbol" w:hint="default"/>
      </w:rPr>
    </w:lvl>
    <w:lvl w:ilvl="7" w:tplc="48CC25FC">
      <w:start w:val="1"/>
      <w:numFmt w:val="bullet"/>
      <w:lvlText w:val="o"/>
      <w:lvlJc w:val="left"/>
      <w:pPr>
        <w:ind w:left="5760" w:hanging="360"/>
      </w:pPr>
      <w:rPr>
        <w:rFonts w:ascii="Courier New" w:hAnsi="Courier New" w:cs="Courier New" w:hint="default"/>
      </w:rPr>
    </w:lvl>
    <w:lvl w:ilvl="8" w:tplc="A2D0AACA">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1FB0FFE0">
      <w:numFmt w:val="bullet"/>
      <w:lvlText w:val="-"/>
      <w:lvlJc w:val="left"/>
      <w:pPr>
        <w:ind w:left="479" w:hanging="360"/>
      </w:pPr>
      <w:rPr>
        <w:rFonts w:ascii="Arial" w:eastAsiaTheme="minorHAnsi" w:hAnsi="Arial" w:cs="Arial" w:hint="default"/>
      </w:rPr>
    </w:lvl>
    <w:lvl w:ilvl="1" w:tplc="EA8C8DCC" w:tentative="1">
      <w:start w:val="1"/>
      <w:numFmt w:val="bullet"/>
      <w:lvlText w:val="o"/>
      <w:lvlJc w:val="left"/>
      <w:pPr>
        <w:ind w:left="1199" w:hanging="360"/>
      </w:pPr>
      <w:rPr>
        <w:rFonts w:ascii="Courier New" w:hAnsi="Courier New" w:cs="Courier New" w:hint="default"/>
      </w:rPr>
    </w:lvl>
    <w:lvl w:ilvl="2" w:tplc="40C424C6" w:tentative="1">
      <w:start w:val="1"/>
      <w:numFmt w:val="bullet"/>
      <w:lvlText w:val=""/>
      <w:lvlJc w:val="left"/>
      <w:pPr>
        <w:ind w:left="1919" w:hanging="360"/>
      </w:pPr>
      <w:rPr>
        <w:rFonts w:ascii="Wingdings" w:hAnsi="Wingdings" w:hint="default"/>
      </w:rPr>
    </w:lvl>
    <w:lvl w:ilvl="3" w:tplc="112292C2" w:tentative="1">
      <w:start w:val="1"/>
      <w:numFmt w:val="bullet"/>
      <w:lvlText w:val=""/>
      <w:lvlJc w:val="left"/>
      <w:pPr>
        <w:ind w:left="2639" w:hanging="360"/>
      </w:pPr>
      <w:rPr>
        <w:rFonts w:ascii="Symbol" w:hAnsi="Symbol" w:hint="default"/>
      </w:rPr>
    </w:lvl>
    <w:lvl w:ilvl="4" w:tplc="949CC2FA" w:tentative="1">
      <w:start w:val="1"/>
      <w:numFmt w:val="bullet"/>
      <w:lvlText w:val="o"/>
      <w:lvlJc w:val="left"/>
      <w:pPr>
        <w:ind w:left="3359" w:hanging="360"/>
      </w:pPr>
      <w:rPr>
        <w:rFonts w:ascii="Courier New" w:hAnsi="Courier New" w:cs="Courier New" w:hint="default"/>
      </w:rPr>
    </w:lvl>
    <w:lvl w:ilvl="5" w:tplc="7FA09990" w:tentative="1">
      <w:start w:val="1"/>
      <w:numFmt w:val="bullet"/>
      <w:lvlText w:val=""/>
      <w:lvlJc w:val="left"/>
      <w:pPr>
        <w:ind w:left="4079" w:hanging="360"/>
      </w:pPr>
      <w:rPr>
        <w:rFonts w:ascii="Wingdings" w:hAnsi="Wingdings" w:hint="default"/>
      </w:rPr>
    </w:lvl>
    <w:lvl w:ilvl="6" w:tplc="9F10CBDC" w:tentative="1">
      <w:start w:val="1"/>
      <w:numFmt w:val="bullet"/>
      <w:lvlText w:val=""/>
      <w:lvlJc w:val="left"/>
      <w:pPr>
        <w:ind w:left="4799" w:hanging="360"/>
      </w:pPr>
      <w:rPr>
        <w:rFonts w:ascii="Symbol" w:hAnsi="Symbol" w:hint="default"/>
      </w:rPr>
    </w:lvl>
    <w:lvl w:ilvl="7" w:tplc="38104416" w:tentative="1">
      <w:start w:val="1"/>
      <w:numFmt w:val="bullet"/>
      <w:lvlText w:val="o"/>
      <w:lvlJc w:val="left"/>
      <w:pPr>
        <w:ind w:left="5519" w:hanging="360"/>
      </w:pPr>
      <w:rPr>
        <w:rFonts w:ascii="Courier New" w:hAnsi="Courier New" w:cs="Courier New" w:hint="default"/>
      </w:rPr>
    </w:lvl>
    <w:lvl w:ilvl="8" w:tplc="792AB4E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32402C78">
      <w:start w:val="1"/>
      <w:numFmt w:val="bullet"/>
      <w:lvlText w:val=""/>
      <w:lvlJc w:val="left"/>
      <w:pPr>
        <w:ind w:left="839" w:hanging="360"/>
      </w:pPr>
      <w:rPr>
        <w:rFonts w:ascii="Symbol" w:hAnsi="Symbol" w:hint="default"/>
      </w:rPr>
    </w:lvl>
    <w:lvl w:ilvl="1" w:tplc="7502578E">
      <w:start w:val="1"/>
      <w:numFmt w:val="bullet"/>
      <w:lvlText w:val="o"/>
      <w:lvlJc w:val="left"/>
      <w:pPr>
        <w:ind w:left="1559" w:hanging="360"/>
      </w:pPr>
      <w:rPr>
        <w:rFonts w:ascii="Courier New" w:hAnsi="Courier New" w:cs="Courier New" w:hint="default"/>
      </w:rPr>
    </w:lvl>
    <w:lvl w:ilvl="2" w:tplc="6C9E747E">
      <w:start w:val="1"/>
      <w:numFmt w:val="bullet"/>
      <w:lvlText w:val=""/>
      <w:lvlJc w:val="left"/>
      <w:pPr>
        <w:ind w:left="2279" w:hanging="360"/>
      </w:pPr>
      <w:rPr>
        <w:rFonts w:ascii="Wingdings" w:hAnsi="Wingdings" w:hint="default"/>
      </w:rPr>
    </w:lvl>
    <w:lvl w:ilvl="3" w:tplc="A22601E4">
      <w:start w:val="1"/>
      <w:numFmt w:val="bullet"/>
      <w:lvlText w:val=""/>
      <w:lvlJc w:val="left"/>
      <w:pPr>
        <w:ind w:left="2999" w:hanging="360"/>
      </w:pPr>
      <w:rPr>
        <w:rFonts w:ascii="Symbol" w:hAnsi="Symbol" w:hint="default"/>
      </w:rPr>
    </w:lvl>
    <w:lvl w:ilvl="4" w:tplc="046AB302">
      <w:start w:val="1"/>
      <w:numFmt w:val="bullet"/>
      <w:lvlText w:val="o"/>
      <w:lvlJc w:val="left"/>
      <w:pPr>
        <w:ind w:left="3719" w:hanging="360"/>
      </w:pPr>
      <w:rPr>
        <w:rFonts w:ascii="Courier New" w:hAnsi="Courier New" w:cs="Courier New" w:hint="default"/>
      </w:rPr>
    </w:lvl>
    <w:lvl w:ilvl="5" w:tplc="EF089B10">
      <w:start w:val="1"/>
      <w:numFmt w:val="bullet"/>
      <w:lvlText w:val=""/>
      <w:lvlJc w:val="left"/>
      <w:pPr>
        <w:ind w:left="4439" w:hanging="360"/>
      </w:pPr>
      <w:rPr>
        <w:rFonts w:ascii="Wingdings" w:hAnsi="Wingdings" w:hint="default"/>
      </w:rPr>
    </w:lvl>
    <w:lvl w:ilvl="6" w:tplc="569E5B70">
      <w:start w:val="1"/>
      <w:numFmt w:val="bullet"/>
      <w:lvlText w:val=""/>
      <w:lvlJc w:val="left"/>
      <w:pPr>
        <w:ind w:left="5159" w:hanging="360"/>
      </w:pPr>
      <w:rPr>
        <w:rFonts w:ascii="Symbol" w:hAnsi="Symbol" w:hint="default"/>
      </w:rPr>
    </w:lvl>
    <w:lvl w:ilvl="7" w:tplc="59964314">
      <w:start w:val="1"/>
      <w:numFmt w:val="bullet"/>
      <w:lvlText w:val="o"/>
      <w:lvlJc w:val="left"/>
      <w:pPr>
        <w:ind w:left="5879" w:hanging="360"/>
      </w:pPr>
      <w:rPr>
        <w:rFonts w:ascii="Courier New" w:hAnsi="Courier New" w:cs="Courier New" w:hint="default"/>
      </w:rPr>
    </w:lvl>
    <w:lvl w:ilvl="8" w:tplc="BC2A468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8BC88AE">
      <w:start w:val="1"/>
      <w:numFmt w:val="upperRoman"/>
      <w:lvlText w:val="%1."/>
      <w:lvlJc w:val="right"/>
      <w:pPr>
        <w:ind w:left="720" w:hanging="360"/>
      </w:pPr>
    </w:lvl>
    <w:lvl w:ilvl="1" w:tplc="086A0D48">
      <w:start w:val="1"/>
      <w:numFmt w:val="lowerLetter"/>
      <w:lvlText w:val="%2."/>
      <w:lvlJc w:val="left"/>
      <w:pPr>
        <w:ind w:left="1440" w:hanging="360"/>
      </w:pPr>
    </w:lvl>
    <w:lvl w:ilvl="2" w:tplc="D2A49832">
      <w:start w:val="1"/>
      <w:numFmt w:val="lowerRoman"/>
      <w:lvlText w:val="%3."/>
      <w:lvlJc w:val="right"/>
      <w:pPr>
        <w:ind w:left="2160" w:hanging="180"/>
      </w:pPr>
    </w:lvl>
    <w:lvl w:ilvl="3" w:tplc="25A6D34E">
      <w:start w:val="1"/>
      <w:numFmt w:val="decimal"/>
      <w:lvlText w:val="%4."/>
      <w:lvlJc w:val="left"/>
      <w:pPr>
        <w:ind w:left="2880" w:hanging="360"/>
      </w:pPr>
    </w:lvl>
    <w:lvl w:ilvl="4" w:tplc="E16C8FF6">
      <w:start w:val="1"/>
      <w:numFmt w:val="lowerLetter"/>
      <w:lvlText w:val="%5."/>
      <w:lvlJc w:val="left"/>
      <w:pPr>
        <w:ind w:left="3600" w:hanging="360"/>
      </w:pPr>
    </w:lvl>
    <w:lvl w:ilvl="5" w:tplc="58B6C85A">
      <w:start w:val="1"/>
      <w:numFmt w:val="lowerRoman"/>
      <w:lvlText w:val="%6."/>
      <w:lvlJc w:val="right"/>
      <w:pPr>
        <w:ind w:left="4320" w:hanging="180"/>
      </w:pPr>
    </w:lvl>
    <w:lvl w:ilvl="6" w:tplc="B45CAEAA">
      <w:start w:val="1"/>
      <w:numFmt w:val="decimal"/>
      <w:lvlText w:val="%7."/>
      <w:lvlJc w:val="left"/>
      <w:pPr>
        <w:ind w:left="5040" w:hanging="360"/>
      </w:pPr>
    </w:lvl>
    <w:lvl w:ilvl="7" w:tplc="28000162">
      <w:start w:val="1"/>
      <w:numFmt w:val="lowerLetter"/>
      <w:lvlText w:val="%8."/>
      <w:lvlJc w:val="left"/>
      <w:pPr>
        <w:ind w:left="5760" w:hanging="360"/>
      </w:pPr>
    </w:lvl>
    <w:lvl w:ilvl="8" w:tplc="5B7AD324">
      <w:start w:val="1"/>
      <w:numFmt w:val="lowerRoman"/>
      <w:lvlText w:val="%9."/>
      <w:lvlJc w:val="right"/>
      <w:pPr>
        <w:ind w:left="6480" w:hanging="180"/>
      </w:pPr>
    </w:lvl>
  </w:abstractNum>
  <w:abstractNum w:abstractNumId="6" w15:restartNumberingAfterBreak="0">
    <w:nsid w:val="79226FC0"/>
    <w:multiLevelType w:val="hybridMultilevel"/>
    <w:tmpl w:val="E9EA68F0"/>
    <w:lvl w:ilvl="0" w:tplc="6046D42E">
      <w:start w:val="1"/>
      <w:numFmt w:val="bullet"/>
      <w:lvlText w:val=""/>
      <w:lvlJc w:val="left"/>
      <w:pPr>
        <w:ind w:left="720" w:hanging="360"/>
      </w:pPr>
      <w:rPr>
        <w:rFonts w:ascii="Wingdings" w:hAnsi="Wingdings" w:hint="default"/>
      </w:rPr>
    </w:lvl>
    <w:lvl w:ilvl="1" w:tplc="81306DDA">
      <w:start w:val="1"/>
      <w:numFmt w:val="bullet"/>
      <w:lvlText w:val="o"/>
      <w:lvlJc w:val="left"/>
      <w:pPr>
        <w:ind w:left="1440" w:hanging="360"/>
      </w:pPr>
      <w:rPr>
        <w:rFonts w:ascii="Courier New" w:hAnsi="Courier New" w:cs="Courier New" w:hint="default"/>
      </w:rPr>
    </w:lvl>
    <w:lvl w:ilvl="2" w:tplc="DFF8EA64">
      <w:start w:val="1"/>
      <w:numFmt w:val="bullet"/>
      <w:lvlText w:val=""/>
      <w:lvlJc w:val="left"/>
      <w:pPr>
        <w:ind w:left="2160" w:hanging="360"/>
      </w:pPr>
      <w:rPr>
        <w:rFonts w:ascii="Wingdings" w:hAnsi="Wingdings" w:hint="default"/>
      </w:rPr>
    </w:lvl>
    <w:lvl w:ilvl="3" w:tplc="AEAC6D36">
      <w:start w:val="1"/>
      <w:numFmt w:val="bullet"/>
      <w:lvlText w:val=""/>
      <w:lvlJc w:val="left"/>
      <w:pPr>
        <w:ind w:left="2880" w:hanging="360"/>
      </w:pPr>
      <w:rPr>
        <w:rFonts w:ascii="Symbol" w:hAnsi="Symbol" w:hint="default"/>
      </w:rPr>
    </w:lvl>
    <w:lvl w:ilvl="4" w:tplc="51C8C8AC">
      <w:start w:val="1"/>
      <w:numFmt w:val="bullet"/>
      <w:lvlText w:val="o"/>
      <w:lvlJc w:val="left"/>
      <w:pPr>
        <w:ind w:left="3600" w:hanging="360"/>
      </w:pPr>
      <w:rPr>
        <w:rFonts w:ascii="Courier New" w:hAnsi="Courier New" w:cs="Courier New" w:hint="default"/>
      </w:rPr>
    </w:lvl>
    <w:lvl w:ilvl="5" w:tplc="12E06EFE">
      <w:start w:val="1"/>
      <w:numFmt w:val="bullet"/>
      <w:lvlText w:val=""/>
      <w:lvlJc w:val="left"/>
      <w:pPr>
        <w:ind w:left="4320" w:hanging="360"/>
      </w:pPr>
      <w:rPr>
        <w:rFonts w:ascii="Wingdings" w:hAnsi="Wingdings" w:hint="default"/>
      </w:rPr>
    </w:lvl>
    <w:lvl w:ilvl="6" w:tplc="71EABB86">
      <w:start w:val="1"/>
      <w:numFmt w:val="bullet"/>
      <w:lvlText w:val=""/>
      <w:lvlJc w:val="left"/>
      <w:pPr>
        <w:ind w:left="5040" w:hanging="360"/>
      </w:pPr>
      <w:rPr>
        <w:rFonts w:ascii="Symbol" w:hAnsi="Symbol" w:hint="default"/>
      </w:rPr>
    </w:lvl>
    <w:lvl w:ilvl="7" w:tplc="A6601A60">
      <w:start w:val="1"/>
      <w:numFmt w:val="bullet"/>
      <w:lvlText w:val="o"/>
      <w:lvlJc w:val="left"/>
      <w:pPr>
        <w:ind w:left="5760" w:hanging="360"/>
      </w:pPr>
      <w:rPr>
        <w:rFonts w:ascii="Courier New" w:hAnsi="Courier New" w:cs="Courier New" w:hint="default"/>
      </w:rPr>
    </w:lvl>
    <w:lvl w:ilvl="8" w:tplc="1DE68C1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5F87AEC">
      <w:start w:val="1"/>
      <w:numFmt w:val="bullet"/>
      <w:lvlText w:val=""/>
      <w:lvlJc w:val="left"/>
      <w:pPr>
        <w:ind w:left="720" w:hanging="360"/>
      </w:pPr>
      <w:rPr>
        <w:rFonts w:ascii="Wingdings" w:hAnsi="Wingdings" w:hint="default"/>
      </w:rPr>
    </w:lvl>
    <w:lvl w:ilvl="1" w:tplc="45FEA850">
      <w:start w:val="1"/>
      <w:numFmt w:val="bullet"/>
      <w:lvlText w:val="o"/>
      <w:lvlJc w:val="left"/>
      <w:pPr>
        <w:ind w:left="1440" w:hanging="360"/>
      </w:pPr>
      <w:rPr>
        <w:rFonts w:ascii="Courier New" w:hAnsi="Courier New" w:cs="Courier New" w:hint="default"/>
      </w:rPr>
    </w:lvl>
    <w:lvl w:ilvl="2" w:tplc="A4027256">
      <w:start w:val="1"/>
      <w:numFmt w:val="bullet"/>
      <w:lvlText w:val=""/>
      <w:lvlJc w:val="left"/>
      <w:pPr>
        <w:ind w:left="2160" w:hanging="360"/>
      </w:pPr>
      <w:rPr>
        <w:rFonts w:ascii="Wingdings" w:hAnsi="Wingdings" w:hint="default"/>
      </w:rPr>
    </w:lvl>
    <w:lvl w:ilvl="3" w:tplc="AF3C16DC">
      <w:start w:val="1"/>
      <w:numFmt w:val="bullet"/>
      <w:lvlText w:val=""/>
      <w:lvlJc w:val="left"/>
      <w:pPr>
        <w:ind w:left="2880" w:hanging="360"/>
      </w:pPr>
      <w:rPr>
        <w:rFonts w:ascii="Symbol" w:hAnsi="Symbol" w:hint="default"/>
      </w:rPr>
    </w:lvl>
    <w:lvl w:ilvl="4" w:tplc="6932F9D6">
      <w:start w:val="1"/>
      <w:numFmt w:val="bullet"/>
      <w:lvlText w:val="o"/>
      <w:lvlJc w:val="left"/>
      <w:pPr>
        <w:ind w:left="3600" w:hanging="360"/>
      </w:pPr>
      <w:rPr>
        <w:rFonts w:ascii="Courier New" w:hAnsi="Courier New" w:cs="Courier New" w:hint="default"/>
      </w:rPr>
    </w:lvl>
    <w:lvl w:ilvl="5" w:tplc="402AE680">
      <w:start w:val="1"/>
      <w:numFmt w:val="bullet"/>
      <w:lvlText w:val=""/>
      <w:lvlJc w:val="left"/>
      <w:pPr>
        <w:ind w:left="4320" w:hanging="360"/>
      </w:pPr>
      <w:rPr>
        <w:rFonts w:ascii="Wingdings" w:hAnsi="Wingdings" w:hint="default"/>
      </w:rPr>
    </w:lvl>
    <w:lvl w:ilvl="6" w:tplc="70FE60D8">
      <w:start w:val="1"/>
      <w:numFmt w:val="bullet"/>
      <w:lvlText w:val=""/>
      <w:lvlJc w:val="left"/>
      <w:pPr>
        <w:ind w:left="5040" w:hanging="360"/>
      </w:pPr>
      <w:rPr>
        <w:rFonts w:ascii="Symbol" w:hAnsi="Symbol" w:hint="default"/>
      </w:rPr>
    </w:lvl>
    <w:lvl w:ilvl="7" w:tplc="A996669A">
      <w:start w:val="1"/>
      <w:numFmt w:val="bullet"/>
      <w:lvlText w:val="o"/>
      <w:lvlJc w:val="left"/>
      <w:pPr>
        <w:ind w:left="5760" w:hanging="360"/>
      </w:pPr>
      <w:rPr>
        <w:rFonts w:ascii="Courier New" w:hAnsi="Courier New" w:cs="Courier New" w:hint="default"/>
      </w:rPr>
    </w:lvl>
    <w:lvl w:ilvl="8" w:tplc="BCA44F8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1F0A784">
      <w:start w:val="1"/>
      <w:numFmt w:val="decimal"/>
      <w:lvlText w:val="%1."/>
      <w:lvlJc w:val="left"/>
      <w:pPr>
        <w:ind w:left="720" w:hanging="360"/>
      </w:pPr>
    </w:lvl>
    <w:lvl w:ilvl="1" w:tplc="01486B0A">
      <w:start w:val="1"/>
      <w:numFmt w:val="lowerLetter"/>
      <w:lvlText w:val="%2."/>
      <w:lvlJc w:val="left"/>
      <w:pPr>
        <w:ind w:left="1440" w:hanging="360"/>
      </w:pPr>
    </w:lvl>
    <w:lvl w:ilvl="2" w:tplc="D2ACC822">
      <w:start w:val="1"/>
      <w:numFmt w:val="lowerRoman"/>
      <w:lvlText w:val="%3."/>
      <w:lvlJc w:val="right"/>
      <w:pPr>
        <w:ind w:left="2160" w:hanging="180"/>
      </w:pPr>
    </w:lvl>
    <w:lvl w:ilvl="3" w:tplc="5A607DA8">
      <w:start w:val="1"/>
      <w:numFmt w:val="decimal"/>
      <w:lvlText w:val="%4."/>
      <w:lvlJc w:val="left"/>
      <w:pPr>
        <w:ind w:left="2880" w:hanging="360"/>
      </w:pPr>
    </w:lvl>
    <w:lvl w:ilvl="4" w:tplc="350EA122">
      <w:start w:val="1"/>
      <w:numFmt w:val="lowerLetter"/>
      <w:lvlText w:val="%5."/>
      <w:lvlJc w:val="left"/>
      <w:pPr>
        <w:ind w:left="3600" w:hanging="360"/>
      </w:pPr>
    </w:lvl>
    <w:lvl w:ilvl="5" w:tplc="2A8A7604">
      <w:start w:val="1"/>
      <w:numFmt w:val="lowerRoman"/>
      <w:lvlText w:val="%6."/>
      <w:lvlJc w:val="right"/>
      <w:pPr>
        <w:ind w:left="4320" w:hanging="180"/>
      </w:pPr>
    </w:lvl>
    <w:lvl w:ilvl="6" w:tplc="DBE472D2">
      <w:start w:val="1"/>
      <w:numFmt w:val="decimal"/>
      <w:lvlText w:val="%7."/>
      <w:lvlJc w:val="left"/>
      <w:pPr>
        <w:ind w:left="5040" w:hanging="360"/>
      </w:pPr>
    </w:lvl>
    <w:lvl w:ilvl="7" w:tplc="84F4E86A">
      <w:start w:val="1"/>
      <w:numFmt w:val="lowerLetter"/>
      <w:lvlText w:val="%8."/>
      <w:lvlJc w:val="left"/>
      <w:pPr>
        <w:ind w:left="5760" w:hanging="360"/>
      </w:pPr>
    </w:lvl>
    <w:lvl w:ilvl="8" w:tplc="CC5A137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A111E"/>
    <w:rsid w:val="002B013F"/>
    <w:rsid w:val="002B01B8"/>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362E3"/>
    <w:rsid w:val="005410D9"/>
    <w:rsid w:val="00544E47"/>
    <w:rsid w:val="00564A66"/>
    <w:rsid w:val="00576741"/>
    <w:rsid w:val="00586EB9"/>
    <w:rsid w:val="005A2F17"/>
    <w:rsid w:val="005E080A"/>
    <w:rsid w:val="005E2890"/>
    <w:rsid w:val="0060168D"/>
    <w:rsid w:val="00606A67"/>
    <w:rsid w:val="0066206B"/>
    <w:rsid w:val="0066264D"/>
    <w:rsid w:val="00695F55"/>
    <w:rsid w:val="006B6807"/>
    <w:rsid w:val="006C15C0"/>
    <w:rsid w:val="006E5F12"/>
    <w:rsid w:val="00700872"/>
    <w:rsid w:val="00712393"/>
    <w:rsid w:val="007271A6"/>
    <w:rsid w:val="0073463C"/>
    <w:rsid w:val="00752689"/>
    <w:rsid w:val="0078668D"/>
    <w:rsid w:val="007D0D58"/>
    <w:rsid w:val="007E7C17"/>
    <w:rsid w:val="00805A86"/>
    <w:rsid w:val="00813813"/>
    <w:rsid w:val="008175EE"/>
    <w:rsid w:val="00842727"/>
    <w:rsid w:val="008530EB"/>
    <w:rsid w:val="008C21C5"/>
    <w:rsid w:val="008C4449"/>
    <w:rsid w:val="008D4237"/>
    <w:rsid w:val="00904599"/>
    <w:rsid w:val="00923D30"/>
    <w:rsid w:val="00923FDD"/>
    <w:rsid w:val="0092454D"/>
    <w:rsid w:val="00932D9D"/>
    <w:rsid w:val="00993E0B"/>
    <w:rsid w:val="00A03334"/>
    <w:rsid w:val="00A40674"/>
    <w:rsid w:val="00A52307"/>
    <w:rsid w:val="00A62381"/>
    <w:rsid w:val="00A63558"/>
    <w:rsid w:val="00A7320F"/>
    <w:rsid w:val="00AB7F43"/>
    <w:rsid w:val="00AE5082"/>
    <w:rsid w:val="00B05019"/>
    <w:rsid w:val="00B36FA0"/>
    <w:rsid w:val="00B64945"/>
    <w:rsid w:val="00B67192"/>
    <w:rsid w:val="00B97CAB"/>
    <w:rsid w:val="00BA7DF3"/>
    <w:rsid w:val="00C243D3"/>
    <w:rsid w:val="00C3033D"/>
    <w:rsid w:val="00CC2B16"/>
    <w:rsid w:val="00D278C5"/>
    <w:rsid w:val="00D8453D"/>
    <w:rsid w:val="00D9464D"/>
    <w:rsid w:val="00DB6356"/>
    <w:rsid w:val="00E22179"/>
    <w:rsid w:val="00E2513D"/>
    <w:rsid w:val="00E30035"/>
    <w:rsid w:val="00E3338C"/>
    <w:rsid w:val="00E56453"/>
    <w:rsid w:val="00E962F1"/>
    <w:rsid w:val="00EB36FA"/>
    <w:rsid w:val="00EB4E07"/>
    <w:rsid w:val="00EC0D1B"/>
    <w:rsid w:val="00EC6035"/>
    <w:rsid w:val="00EF6050"/>
    <w:rsid w:val="00F07413"/>
    <w:rsid w:val="00F11DAA"/>
    <w:rsid w:val="00F34A43"/>
    <w:rsid w:val="00F436CF"/>
    <w:rsid w:val="00F53E75"/>
    <w:rsid w:val="00F604B4"/>
    <w:rsid w:val="00F61E45"/>
    <w:rsid w:val="00F629AC"/>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7E6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EC0D1B"/>
    <w:pPr>
      <w:tabs>
        <w:tab w:val="center" w:pos="4677"/>
        <w:tab w:val="right" w:pos="9355"/>
      </w:tabs>
      <w:spacing w:after="0" w:line="240" w:lineRule="auto"/>
    </w:pPr>
  </w:style>
  <w:style w:type="character" w:customStyle="1" w:styleId="HeaderChar">
    <w:name w:val="Header Char"/>
    <w:basedOn w:val="DefaultParagraphFont"/>
    <w:link w:val="Header"/>
    <w:uiPriority w:val="99"/>
    <w:rsid w:val="00EC0D1B"/>
    <w:rPr>
      <w:lang w:val="ru-RU"/>
    </w:rPr>
  </w:style>
  <w:style w:type="paragraph" w:styleId="Footer">
    <w:name w:val="footer"/>
    <w:basedOn w:val="Normal"/>
    <w:link w:val="FooterChar"/>
    <w:uiPriority w:val="99"/>
    <w:unhideWhenUsed/>
    <w:rsid w:val="00EC0D1B"/>
    <w:pPr>
      <w:tabs>
        <w:tab w:val="center" w:pos="4677"/>
        <w:tab w:val="right" w:pos="9355"/>
      </w:tabs>
      <w:spacing w:after="0" w:line="240" w:lineRule="auto"/>
    </w:pPr>
  </w:style>
  <w:style w:type="character" w:customStyle="1" w:styleId="FooterChar">
    <w:name w:val="Footer Char"/>
    <w:basedOn w:val="DefaultParagraphFont"/>
    <w:link w:val="Footer"/>
    <w:uiPriority w:val="99"/>
    <w:rsid w:val="00EC0D1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17DD-59C7-443C-A775-FF534D67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2022-12-20T11:11:00Z</dcterms:created>
  <dcterms:modified xsi:type="dcterms:W3CDTF">2022-12-20T11:41:00Z</dcterms:modified>
</cp:coreProperties>
</file>