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0D60CC" w:rsidRDefault="000D60CC" w:rsidP="00B26956">
      <w:pPr>
        <w:jc w:val="center"/>
        <w:rPr>
          <w:rFonts w:ascii="Arial" w:hAnsi="Arial" w:cs="Arial"/>
          <w:b/>
          <w:sz w:val="24"/>
          <w:szCs w:val="24"/>
          <w:lang w:val="az-Latn-AZ" w:eastAsia="ru-RU"/>
        </w:rPr>
      </w:pPr>
      <w:r w:rsidRPr="000D60CC">
        <w:rPr>
          <w:rFonts w:ascii="Arial" w:hAnsi="Arial" w:cs="Arial"/>
          <w:b/>
          <w:lang w:val="az-Latn-AZ"/>
        </w:rPr>
        <w:t>"Dənizçi" MTK-nın 1-ci mərtəbəsi uşaq bağçası olmaqla yüksəkmərtəbəli yaşayış binalarının havalandırma və tüstü sovurma sisteminin quraşdırılması(Mal-material və işçilik daxil) xidmətlərinin satın alınması</w:t>
      </w:r>
      <w:r w:rsidRPr="000D60CC">
        <w:rPr>
          <w:rFonts w:ascii="Arial" w:hAnsi="Arial" w:cs="Arial"/>
          <w:b/>
          <w:sz w:val="24"/>
          <w:szCs w:val="24"/>
          <w:lang w:val="az-Latn-AZ" w:eastAsia="ru-RU"/>
        </w:rPr>
        <w:t xml:space="preserve"> </w:t>
      </w:r>
      <w:r w:rsidR="00B26956" w:rsidRPr="000D60CC">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0D60CC">
        <w:rPr>
          <w:rFonts w:ascii="Arial" w:hAnsi="Arial" w:cs="Arial"/>
          <w:b/>
          <w:sz w:val="24"/>
          <w:szCs w:val="24"/>
          <w:lang w:val="az-Latn-AZ" w:eastAsia="ru-RU"/>
        </w:rPr>
        <w:t>17</w:t>
      </w:r>
      <w:r w:rsidR="0069792A">
        <w:rPr>
          <w:rFonts w:ascii="Arial" w:hAnsi="Arial" w:cs="Arial"/>
          <w:b/>
          <w:sz w:val="24"/>
          <w:szCs w:val="24"/>
          <w:lang w:val="az-Latn-AZ" w:eastAsia="ru-RU"/>
        </w:rPr>
        <w:t>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0D60CC"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D60CC">
              <w:rPr>
                <w:rFonts w:ascii="Arial" w:hAnsi="Arial" w:cs="Arial"/>
                <w:b/>
                <w:sz w:val="20"/>
                <w:szCs w:val="20"/>
                <w:lang w:val="az-Latn-AZ" w:eastAsia="ru-RU"/>
              </w:rPr>
              <w:t xml:space="preserve"> 18</w:t>
            </w:r>
            <w:r w:rsidR="0069792A">
              <w:rPr>
                <w:rFonts w:ascii="Arial" w:hAnsi="Arial" w:cs="Arial"/>
                <w:b/>
                <w:sz w:val="20"/>
                <w:szCs w:val="20"/>
                <w:lang w:val="az-Latn-AZ" w:eastAsia="ru-RU"/>
              </w:rPr>
              <w:t xml:space="preserve"> oktaybr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0D60CC"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0D60CC">
              <w:rPr>
                <w:rFonts w:ascii="Arial" w:hAnsi="Arial" w:cs="Arial"/>
                <w:b/>
                <w:sz w:val="20"/>
                <w:szCs w:val="20"/>
                <w:lang w:val="az-Latn-AZ" w:eastAsia="ru-RU"/>
              </w:rPr>
              <w:t>10</w:t>
            </w:r>
            <w:r w:rsidR="00F97413">
              <w:rPr>
                <w:rFonts w:ascii="Arial" w:hAnsi="Arial" w:cs="Arial"/>
                <w:b/>
                <w:sz w:val="20"/>
                <w:szCs w:val="20"/>
                <w:lang w:val="az-Latn-AZ" w:eastAsia="ru-RU"/>
              </w:rPr>
              <w:t>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0D60CC"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D60CC">
              <w:rPr>
                <w:rFonts w:ascii="Arial" w:hAnsi="Arial" w:cs="Arial"/>
                <w:b/>
                <w:sz w:val="20"/>
                <w:szCs w:val="20"/>
                <w:lang w:val="az-Latn-AZ" w:eastAsia="ru-RU"/>
              </w:rPr>
              <w:t>24</w:t>
            </w:r>
            <w:r w:rsidR="0069792A">
              <w:rPr>
                <w:rFonts w:ascii="Arial" w:hAnsi="Arial" w:cs="Arial"/>
                <w:b/>
                <w:sz w:val="20"/>
                <w:szCs w:val="20"/>
                <w:lang w:val="az-Latn-AZ" w:eastAsia="ru-RU"/>
              </w:rPr>
              <w:t xml:space="preserve"> oktyabr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0D60CC"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0D60CC"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0D60CC">
              <w:rPr>
                <w:rFonts w:ascii="Arial" w:hAnsi="Arial" w:cs="Arial"/>
                <w:b/>
                <w:sz w:val="20"/>
                <w:szCs w:val="20"/>
                <w:lang w:val="az-Latn-AZ" w:eastAsia="ru-RU"/>
              </w:rPr>
              <w:t>25</w:t>
            </w:r>
            <w:bookmarkStart w:id="0" w:name="_GoBack"/>
            <w:bookmarkEnd w:id="0"/>
            <w:r w:rsidR="0069792A">
              <w:rPr>
                <w:rFonts w:ascii="Arial" w:hAnsi="Arial" w:cs="Arial"/>
                <w:b/>
                <w:sz w:val="20"/>
                <w:szCs w:val="20"/>
                <w:lang w:val="az-Latn-AZ" w:eastAsia="ru-RU"/>
              </w:rPr>
              <w:t xml:space="preserve"> oktyabr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69792A">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0D60CC"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0D60CC"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0D60CC" w:rsidRDefault="000D60CC" w:rsidP="000D60CC">
            <w:pPr>
              <w:rPr>
                <w:lang w:val="az-Latn-AZ"/>
              </w:rPr>
            </w:pPr>
            <w:r>
              <w:rPr>
                <w:lang w:val="az-Latn-AZ"/>
              </w:rPr>
              <w:t xml:space="preserve">“AXDG” QSC-nin  </w:t>
            </w:r>
            <w:r w:rsidRPr="001C358B">
              <w:rPr>
                <w:rFonts w:cs="Arial"/>
                <w:lang w:val="az-Latn-AZ"/>
              </w:rPr>
              <w:t>"Dənizçi" MTK-nın 1-ci mərtəbəsi uşaq bağçası olmaqla yüksəkmərtəbəli yaşayış binal</w:t>
            </w:r>
            <w:r>
              <w:rPr>
                <w:rFonts w:cs="Arial"/>
                <w:lang w:val="az-Latn-AZ"/>
              </w:rPr>
              <w:t>arının havalandırma və tüstü sovurma sisteminin quraşdırılması</w:t>
            </w:r>
            <w:r>
              <w:rPr>
                <w:lang w:val="az-Latn-AZ"/>
              </w:rPr>
              <w:t xml:space="preserve"> işlərinə nəzərdə tutulan texniki tələblər:</w:t>
            </w:r>
          </w:p>
          <w:p w:rsidR="000D60CC" w:rsidRDefault="000D60CC" w:rsidP="000D60CC">
            <w:pPr>
              <w:pStyle w:val="a4"/>
              <w:numPr>
                <w:ilvl w:val="0"/>
                <w:numId w:val="7"/>
              </w:numPr>
              <w:spacing w:after="160" w:line="259" w:lineRule="auto"/>
              <w:rPr>
                <w:lang w:val="az-Latn-AZ"/>
              </w:rPr>
            </w:pPr>
            <w:r>
              <w:rPr>
                <w:rFonts w:cs="Arial"/>
                <w:lang w:val="az-Latn-AZ"/>
              </w:rPr>
              <w:t>havalandırma və tüstü sovurma sisteminin quraşdırılması</w:t>
            </w:r>
            <w:r>
              <w:rPr>
                <w:lang w:val="az-Latn-AZ"/>
              </w:rPr>
              <w:t xml:space="preserve"> işlərinin aparılması zamanı Layihə sənədlərinin tələblərinə əməl olunmalıdır. </w:t>
            </w:r>
          </w:p>
          <w:p w:rsidR="000D60CC" w:rsidRDefault="000D60CC" w:rsidP="000D60CC">
            <w:pPr>
              <w:pStyle w:val="a4"/>
              <w:numPr>
                <w:ilvl w:val="0"/>
                <w:numId w:val="7"/>
              </w:numPr>
              <w:spacing w:after="160" w:line="259" w:lineRule="auto"/>
              <w:rPr>
                <w:lang w:val="az-Latn-AZ"/>
              </w:rPr>
            </w:pPr>
            <w:r>
              <w:rPr>
                <w:lang w:val="az-Latn-AZ"/>
              </w:rPr>
              <w:t>İstifadə olunan materialların keyfiyyət və uyğunluq serfikatı təqdim olunmalıdır.</w:t>
            </w:r>
          </w:p>
          <w:p w:rsidR="000D60CC" w:rsidRDefault="000D60CC" w:rsidP="000D60CC">
            <w:pPr>
              <w:pStyle w:val="a4"/>
              <w:numPr>
                <w:ilvl w:val="0"/>
                <w:numId w:val="7"/>
              </w:numPr>
              <w:spacing w:after="160" w:line="259" w:lineRule="auto"/>
              <w:rPr>
                <w:lang w:val="az-Latn-AZ"/>
              </w:rPr>
            </w:pPr>
            <w:r>
              <w:rPr>
                <w:lang w:val="az-Latn-AZ"/>
              </w:rPr>
              <w:t>İşlərin  təhvili müddəti göstərilməlidir.</w:t>
            </w:r>
          </w:p>
          <w:p w:rsidR="000D60CC" w:rsidRPr="007535A6" w:rsidRDefault="000D60CC" w:rsidP="000D60CC">
            <w:pPr>
              <w:pStyle w:val="a4"/>
              <w:numPr>
                <w:ilvl w:val="0"/>
                <w:numId w:val="7"/>
              </w:numPr>
              <w:spacing w:after="160" w:line="259" w:lineRule="auto"/>
              <w:rPr>
                <w:lang w:val="az-Latn-AZ"/>
              </w:rPr>
            </w:pPr>
            <w:r>
              <w:rPr>
                <w:lang w:val="az-Latn-AZ"/>
              </w:rPr>
              <w:t>Tikinti işlərinin aparılması üçün</w:t>
            </w:r>
            <w:r w:rsidRPr="007535A6">
              <w:rPr>
                <w:lang w:val="az-Latn-AZ"/>
              </w:rPr>
              <w:t xml:space="preserve">  lisenziya təqdim edilməlidir.</w:t>
            </w:r>
          </w:p>
          <w:p w:rsidR="000D60CC" w:rsidRDefault="000D60CC" w:rsidP="000D60CC">
            <w:pPr>
              <w:pStyle w:val="a4"/>
              <w:numPr>
                <w:ilvl w:val="0"/>
                <w:numId w:val="7"/>
              </w:numPr>
              <w:spacing w:after="0" w:line="360" w:lineRule="auto"/>
              <w:jc w:val="both"/>
              <w:rPr>
                <w:rFonts w:cs="Arial"/>
                <w:lang w:val="az-Latn-AZ"/>
              </w:rPr>
            </w:pPr>
            <w:r>
              <w:rPr>
                <w:rFonts w:cs="Arial"/>
                <w:lang w:val="az-Latn-AZ"/>
              </w:rPr>
              <w:t>İştirakçı rəsmi işçilərinin siyahısı</w:t>
            </w:r>
            <w:r w:rsidRPr="00E71EF5">
              <w:rPr>
                <w:rFonts w:cs="Arial"/>
                <w:lang w:val="az-Latn-AZ"/>
              </w:rPr>
              <w:t xml:space="preserve"> </w:t>
            </w:r>
            <w:r>
              <w:rPr>
                <w:rFonts w:cs="Arial"/>
                <w:lang w:val="az-Latn-AZ"/>
              </w:rPr>
              <w:t>və müqaviləsi(müqavilənin surəti) olmalıdır.</w:t>
            </w:r>
          </w:p>
          <w:p w:rsidR="000D60CC" w:rsidRPr="004C0848" w:rsidRDefault="000D60CC" w:rsidP="000D60CC">
            <w:pPr>
              <w:pStyle w:val="a4"/>
              <w:numPr>
                <w:ilvl w:val="0"/>
                <w:numId w:val="7"/>
              </w:numPr>
              <w:spacing w:after="0" w:line="360" w:lineRule="auto"/>
              <w:jc w:val="both"/>
              <w:rPr>
                <w:rFonts w:cs="Arial"/>
                <w:lang w:val="az-Latn-AZ"/>
              </w:rPr>
            </w:pPr>
            <w:r>
              <w:rPr>
                <w:rFonts w:cs="Arial"/>
                <w:lang w:val="az-Latn-AZ"/>
              </w:rPr>
              <w:t>İştirakçı predmet üzrə müqavilələr (havalandırma və tüstü sovurma sistemi) təqdim etməlidir.</w:t>
            </w:r>
          </w:p>
          <w:p w:rsidR="000D60CC" w:rsidRPr="00705217" w:rsidRDefault="000D60CC" w:rsidP="000D60CC">
            <w:pPr>
              <w:pStyle w:val="a4"/>
              <w:numPr>
                <w:ilvl w:val="0"/>
                <w:numId w:val="7"/>
              </w:numPr>
              <w:spacing w:after="160" w:line="259" w:lineRule="auto"/>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rsidR="00254F43" w:rsidRPr="00E30035" w:rsidRDefault="00254F43" w:rsidP="0069792A">
            <w:pPr>
              <w:pStyle w:val="a4"/>
              <w:spacing w:after="160" w:line="259" w:lineRule="auto"/>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lastRenderedPageBreak/>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0D60CC" w:rsidRPr="000D60CC" w:rsidRDefault="000D60CC" w:rsidP="000D60CC">
      <w:pPr>
        <w:spacing w:line="259" w:lineRule="auto"/>
        <w:jc w:val="both"/>
        <w:rPr>
          <w:rFonts w:ascii="Arial" w:hAnsi="Arial" w:cs="Arial"/>
          <w:b/>
          <w:bCs/>
          <w:lang w:val="az-Latn-AZ"/>
        </w:rPr>
      </w:pPr>
    </w:p>
    <w:tbl>
      <w:tblPr>
        <w:tblStyle w:val="1"/>
        <w:tblW w:w="0" w:type="auto"/>
        <w:tblLook w:val="04A0" w:firstRow="1" w:lastRow="0" w:firstColumn="1" w:lastColumn="0" w:noHBand="0" w:noVBand="1"/>
      </w:tblPr>
      <w:tblGrid>
        <w:gridCol w:w="687"/>
        <w:gridCol w:w="6211"/>
        <w:gridCol w:w="1283"/>
        <w:gridCol w:w="1169"/>
      </w:tblGrid>
      <w:tr w:rsidR="000D60CC" w:rsidRPr="000D60CC" w:rsidTr="00E1692A">
        <w:trPr>
          <w:trHeight w:val="795"/>
        </w:trPr>
        <w:tc>
          <w:tcPr>
            <w:tcW w:w="960" w:type="dxa"/>
            <w:noWrap/>
            <w:hideMark/>
          </w:tcPr>
          <w:p w:rsidR="000D60CC" w:rsidRPr="000D60CC" w:rsidRDefault="000D60CC" w:rsidP="000D60CC">
            <w:pPr>
              <w:spacing w:line="240" w:lineRule="auto"/>
              <w:jc w:val="both"/>
              <w:rPr>
                <w:rFonts w:ascii="Arial" w:hAnsi="Arial" w:cs="Arial"/>
                <w:bCs/>
              </w:rPr>
            </w:pPr>
            <w:r w:rsidRPr="000D60CC">
              <w:rPr>
                <w:rFonts w:ascii="Arial" w:hAnsi="Arial" w:cs="Arial"/>
                <w:bCs/>
                <w:lang w:val="en-US"/>
              </w:rPr>
              <w:t>№</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Adı</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Ölçü</w:t>
            </w:r>
            <w:proofErr w:type="spellEnd"/>
            <w:r w:rsidRPr="000D60CC">
              <w:rPr>
                <w:rFonts w:ascii="Arial" w:hAnsi="Arial" w:cs="Arial"/>
                <w:bCs/>
                <w:lang w:val="en-US"/>
              </w:rPr>
              <w:t xml:space="preserve"> </w:t>
            </w:r>
            <w:proofErr w:type="spellStart"/>
            <w:r w:rsidRPr="000D60CC">
              <w:rPr>
                <w:rFonts w:ascii="Arial" w:hAnsi="Arial" w:cs="Arial"/>
                <w:bCs/>
                <w:lang w:val="en-US"/>
              </w:rPr>
              <w:t>vahidi</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Miqdarı</w:t>
            </w:r>
            <w:proofErr w:type="spellEnd"/>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Havalandırma</w:t>
            </w:r>
            <w:proofErr w:type="spellEnd"/>
            <w:r w:rsidRPr="000D60CC">
              <w:rPr>
                <w:rFonts w:ascii="Arial" w:hAnsi="Arial" w:cs="Arial"/>
                <w:bCs/>
                <w:lang w:val="en-US"/>
              </w:rPr>
              <w:t xml:space="preserve"> </w:t>
            </w:r>
            <w:proofErr w:type="spellStart"/>
            <w:r w:rsidRPr="000D60CC">
              <w:rPr>
                <w:rFonts w:ascii="Arial" w:hAnsi="Arial" w:cs="Arial"/>
                <w:bCs/>
                <w:lang w:val="en-US"/>
              </w:rPr>
              <w:t>və</w:t>
            </w:r>
            <w:proofErr w:type="spellEnd"/>
            <w:r w:rsidRPr="000D60CC">
              <w:rPr>
                <w:rFonts w:ascii="Arial" w:hAnsi="Arial" w:cs="Arial"/>
                <w:bCs/>
                <w:lang w:val="en-US"/>
              </w:rPr>
              <w:t xml:space="preserve"> </w:t>
            </w:r>
            <w:proofErr w:type="spellStart"/>
            <w:r w:rsidRPr="000D60CC">
              <w:rPr>
                <w:rFonts w:ascii="Arial" w:hAnsi="Arial" w:cs="Arial"/>
                <w:bCs/>
                <w:lang w:val="en-US"/>
              </w:rPr>
              <w:t>tüstüsovurma</w:t>
            </w:r>
            <w:proofErr w:type="spellEnd"/>
            <w:r w:rsidRPr="000D60CC">
              <w:rPr>
                <w:rFonts w:ascii="Arial" w:hAnsi="Arial" w:cs="Arial"/>
                <w:bCs/>
                <w:lang w:val="en-US"/>
              </w:rPr>
              <w:t xml:space="preserve"> </w:t>
            </w:r>
            <w:proofErr w:type="spellStart"/>
            <w:r w:rsidRPr="000D60CC">
              <w:rPr>
                <w:rFonts w:ascii="Arial" w:hAnsi="Arial" w:cs="Arial"/>
                <w:bCs/>
                <w:lang w:val="en-US"/>
              </w:rPr>
              <w:t>sistemi</w:t>
            </w:r>
            <w:proofErr w:type="spellEnd"/>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"2A" </w:t>
            </w:r>
            <w:proofErr w:type="spellStart"/>
            <w:r w:rsidRPr="000D60CC">
              <w:rPr>
                <w:rFonts w:ascii="Arial" w:hAnsi="Arial" w:cs="Arial"/>
                <w:bCs/>
                <w:lang w:val="en-US"/>
              </w:rPr>
              <w:t>havalandırma</w:t>
            </w:r>
            <w:proofErr w:type="spellEnd"/>
            <w:r w:rsidRPr="000D60CC">
              <w:rPr>
                <w:rFonts w:ascii="Arial" w:hAnsi="Arial" w:cs="Arial"/>
                <w:bCs/>
                <w:lang w:val="en-US"/>
              </w:rPr>
              <w:t xml:space="preserve"> </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HB-1;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L=27 500 м³/с   P=800 Pa, 18,50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118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HB-2;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L=18 000 м³/с   P=800 Pa, 11,0 </w:t>
            </w:r>
            <w:proofErr w:type="spellStart"/>
            <w:r w:rsidRPr="000D60CC">
              <w:rPr>
                <w:rFonts w:ascii="Arial" w:hAnsi="Arial" w:cs="Arial"/>
                <w:bCs/>
                <w:lang w:val="en-US"/>
              </w:rPr>
              <w:t>kvt</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TS-2;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L=22 000 м³/с   P=1250 Pa, 18,50 </w:t>
            </w:r>
            <w:proofErr w:type="spellStart"/>
            <w:r w:rsidRPr="000D60CC">
              <w:rPr>
                <w:rFonts w:ascii="Arial" w:hAnsi="Arial" w:cs="Arial"/>
                <w:bCs/>
                <w:lang w:val="en-US"/>
              </w:rPr>
              <w:t>kvt</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Tüstü</w:t>
            </w:r>
            <w:proofErr w:type="spellEnd"/>
            <w:r w:rsidRPr="000D60CC">
              <w:rPr>
                <w:rFonts w:ascii="Arial" w:hAnsi="Arial" w:cs="Arial"/>
                <w:bCs/>
                <w:lang w:val="en-US"/>
              </w:rPr>
              <w:t xml:space="preserve"> </w:t>
            </w:r>
            <w:proofErr w:type="spellStart"/>
            <w:r w:rsidRPr="000D60CC">
              <w:rPr>
                <w:rFonts w:ascii="Arial" w:hAnsi="Arial" w:cs="Arial"/>
                <w:bCs/>
                <w:lang w:val="en-US"/>
              </w:rPr>
              <w:t>sorma</w:t>
            </w:r>
            <w:proofErr w:type="spellEnd"/>
            <w:r w:rsidRPr="000D60CC">
              <w:rPr>
                <w:rFonts w:ascii="Arial" w:hAnsi="Arial" w:cs="Arial"/>
                <w:bCs/>
                <w:lang w:val="en-US"/>
              </w:rPr>
              <w:t xml:space="preserve"> </w:t>
            </w:r>
            <w:proofErr w:type="spellStart"/>
            <w:r w:rsidRPr="000D60CC">
              <w:rPr>
                <w:rFonts w:ascii="Arial" w:hAnsi="Arial" w:cs="Arial"/>
                <w:bCs/>
                <w:lang w:val="en-US"/>
              </w:rPr>
              <w:t>klapanınin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16</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1100x1100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800x500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650х650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Qara</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б=2 mm</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133.8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w:t>
            </w:r>
            <w:proofErr w:type="spellStart"/>
            <w:r w:rsidRPr="000D60CC">
              <w:rPr>
                <w:rFonts w:ascii="Arial" w:hAnsi="Arial" w:cs="Arial"/>
                <w:bCs/>
                <w:lang w:val="en-US"/>
              </w:rPr>
              <w:t>sanitar</w:t>
            </w:r>
            <w:proofErr w:type="spellEnd"/>
            <w:r w:rsidRPr="000D60CC">
              <w:rPr>
                <w:rFonts w:ascii="Arial" w:hAnsi="Arial" w:cs="Arial"/>
                <w:bCs/>
                <w:lang w:val="en-US"/>
              </w:rPr>
              <w:t xml:space="preserve"> </w:t>
            </w:r>
            <w:proofErr w:type="spellStart"/>
            <w:r w:rsidRPr="000D60CC">
              <w:rPr>
                <w:rFonts w:ascii="Arial" w:hAnsi="Arial" w:cs="Arial"/>
                <w:bCs/>
                <w:lang w:val="en-US"/>
              </w:rPr>
              <w:t>qovşağında</w:t>
            </w:r>
            <w:proofErr w:type="spellEnd"/>
            <w:r w:rsidRPr="000D60CC">
              <w:rPr>
                <w:rFonts w:ascii="Arial" w:hAnsi="Arial" w:cs="Arial"/>
                <w:bCs/>
                <w:lang w:val="en-US"/>
              </w:rPr>
              <w:t xml:space="preserve">, </w:t>
            </w:r>
            <w:proofErr w:type="spellStart"/>
            <w:r w:rsidRPr="000D60CC">
              <w:rPr>
                <w:rFonts w:ascii="Arial" w:hAnsi="Arial" w:cs="Arial"/>
                <w:bCs/>
                <w:lang w:val="en-US"/>
              </w:rPr>
              <w:t>plastik</w:t>
            </w:r>
            <w:proofErr w:type="spellEnd"/>
            <w:r w:rsidRPr="000D60CC">
              <w:rPr>
                <w:rFonts w:ascii="Arial" w:hAnsi="Arial" w:cs="Arial"/>
                <w:bCs/>
                <w:lang w:val="en-US"/>
              </w:rPr>
              <w:t>) 150x150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288</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lastRenderedPageBreak/>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"2B" </w:t>
            </w:r>
            <w:proofErr w:type="spellStart"/>
            <w:r w:rsidRPr="000D60CC">
              <w:rPr>
                <w:rFonts w:ascii="Arial" w:hAnsi="Arial" w:cs="Arial"/>
                <w:bCs/>
                <w:lang w:val="en-US"/>
              </w:rPr>
              <w:t>havalandırma</w:t>
            </w:r>
            <w:proofErr w:type="spellEnd"/>
            <w:r w:rsidRPr="000D60CC">
              <w:rPr>
                <w:rFonts w:ascii="Arial" w:hAnsi="Arial" w:cs="Arial"/>
                <w:bCs/>
                <w:lang w:val="en-US"/>
              </w:rPr>
              <w:t xml:space="preserve"> </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HB-3;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L=27 500 м³/с   P=800 Pa, 18,50 </w:t>
            </w:r>
            <w:proofErr w:type="spellStart"/>
            <w:r w:rsidRPr="000D60CC">
              <w:rPr>
                <w:rFonts w:ascii="Arial" w:hAnsi="Arial" w:cs="Arial"/>
                <w:bCs/>
                <w:lang w:val="en-US"/>
              </w:rPr>
              <w:t>kvt</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115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HB-4;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L=18 000 м³/с   P=800 Pa, 11,0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12</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TS-3;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L=22 000 м³/с   P=1250 Pa, 18,50 </w:t>
            </w:r>
            <w:proofErr w:type="spellStart"/>
            <w:r w:rsidRPr="000D60CC">
              <w:rPr>
                <w:rFonts w:ascii="Arial" w:hAnsi="Arial" w:cs="Arial"/>
                <w:bCs/>
                <w:lang w:val="en-US"/>
              </w:rPr>
              <w:t>kvt</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Tüstü</w:t>
            </w:r>
            <w:proofErr w:type="spellEnd"/>
            <w:r w:rsidRPr="000D60CC">
              <w:rPr>
                <w:rFonts w:ascii="Arial" w:hAnsi="Arial" w:cs="Arial"/>
                <w:bCs/>
                <w:lang w:val="en-US"/>
              </w:rPr>
              <w:t xml:space="preserve"> </w:t>
            </w:r>
            <w:proofErr w:type="spellStart"/>
            <w:r w:rsidRPr="000D60CC">
              <w:rPr>
                <w:rFonts w:ascii="Arial" w:hAnsi="Arial" w:cs="Arial"/>
                <w:bCs/>
                <w:lang w:val="en-US"/>
              </w:rPr>
              <w:t>sorma</w:t>
            </w:r>
            <w:proofErr w:type="spellEnd"/>
            <w:r w:rsidRPr="000D60CC">
              <w:rPr>
                <w:rFonts w:ascii="Arial" w:hAnsi="Arial" w:cs="Arial"/>
                <w:bCs/>
                <w:lang w:val="en-US"/>
              </w:rPr>
              <w:t xml:space="preserve"> </w:t>
            </w:r>
            <w:proofErr w:type="spellStart"/>
            <w:r w:rsidRPr="000D60CC">
              <w:rPr>
                <w:rFonts w:ascii="Arial" w:hAnsi="Arial" w:cs="Arial"/>
                <w:bCs/>
                <w:lang w:val="en-US"/>
              </w:rPr>
              <w:t>klapanının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1100x1100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650x650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800x500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Qara</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б=2 mm(</w:t>
            </w:r>
            <w:proofErr w:type="spellStart"/>
            <w:r w:rsidRPr="000D60CC">
              <w:rPr>
                <w:rFonts w:ascii="Arial" w:hAnsi="Arial" w:cs="Arial"/>
                <w:bCs/>
                <w:lang w:val="en-US"/>
              </w:rPr>
              <w:t>pasdan</w:t>
            </w:r>
            <w:proofErr w:type="spellEnd"/>
            <w:r w:rsidRPr="000D60CC">
              <w:rPr>
                <w:rFonts w:ascii="Arial" w:hAnsi="Arial" w:cs="Arial"/>
                <w:bCs/>
                <w:lang w:val="en-US"/>
              </w:rPr>
              <w:t xml:space="preserve"> </w:t>
            </w:r>
            <w:proofErr w:type="spellStart"/>
            <w:r w:rsidRPr="000D60CC">
              <w:rPr>
                <w:rFonts w:ascii="Arial" w:hAnsi="Arial" w:cs="Arial"/>
                <w:bCs/>
                <w:lang w:val="en-US"/>
              </w:rPr>
              <w:t>təmizlənərək</w:t>
            </w:r>
            <w:proofErr w:type="spellEnd"/>
            <w:r w:rsidRPr="000D60CC">
              <w:rPr>
                <w:rFonts w:ascii="Arial" w:hAnsi="Arial" w:cs="Arial"/>
                <w:bCs/>
                <w:lang w:val="en-US"/>
              </w:rPr>
              <w:t xml:space="preserve"> </w:t>
            </w:r>
            <w:proofErr w:type="spellStart"/>
            <w:r w:rsidRPr="000D60CC">
              <w:rPr>
                <w:rFonts w:ascii="Arial" w:hAnsi="Arial" w:cs="Arial"/>
                <w:bCs/>
                <w:lang w:val="en-US"/>
              </w:rPr>
              <w:t>antipas</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2 </w:t>
            </w:r>
            <w:proofErr w:type="spellStart"/>
            <w:r w:rsidRPr="000D60CC">
              <w:rPr>
                <w:rFonts w:ascii="Arial" w:hAnsi="Arial" w:cs="Arial"/>
                <w:bCs/>
                <w:lang w:val="en-US"/>
              </w:rPr>
              <w:t>dəfə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73.8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18</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w:t>
            </w:r>
            <w:proofErr w:type="spellStart"/>
            <w:r w:rsidRPr="000D60CC">
              <w:rPr>
                <w:rFonts w:ascii="Arial" w:hAnsi="Arial" w:cs="Arial"/>
                <w:bCs/>
                <w:lang w:val="en-US"/>
              </w:rPr>
              <w:t>sanitar</w:t>
            </w:r>
            <w:proofErr w:type="spellEnd"/>
            <w:r w:rsidRPr="000D60CC">
              <w:rPr>
                <w:rFonts w:ascii="Arial" w:hAnsi="Arial" w:cs="Arial"/>
                <w:bCs/>
                <w:lang w:val="en-US"/>
              </w:rPr>
              <w:t xml:space="preserve"> </w:t>
            </w:r>
            <w:proofErr w:type="spellStart"/>
            <w:r w:rsidRPr="000D60CC">
              <w:rPr>
                <w:rFonts w:ascii="Arial" w:hAnsi="Arial" w:cs="Arial"/>
                <w:bCs/>
                <w:lang w:val="en-US"/>
              </w:rPr>
              <w:t>qovşaqları</w:t>
            </w:r>
            <w:proofErr w:type="spellEnd"/>
            <w:r w:rsidRPr="000D60CC">
              <w:rPr>
                <w:rFonts w:ascii="Arial" w:hAnsi="Arial" w:cs="Arial"/>
                <w:bCs/>
                <w:lang w:val="en-US"/>
              </w:rPr>
              <w:t>) 150x150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270</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 BAXÇA , 2B </w:t>
            </w:r>
            <w:proofErr w:type="spellStart"/>
            <w:r w:rsidRPr="000D60CC">
              <w:rPr>
                <w:rFonts w:ascii="Arial" w:hAnsi="Arial" w:cs="Arial"/>
                <w:bCs/>
                <w:lang w:val="en-US"/>
              </w:rPr>
              <w:t>Havalandırma</w:t>
            </w:r>
            <w:proofErr w:type="spellEnd"/>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19</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HS-5;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L=1200 m3/</w:t>
            </w:r>
            <w:proofErr w:type="spellStart"/>
            <w:r w:rsidRPr="000D60CC">
              <w:rPr>
                <w:rFonts w:ascii="Arial" w:hAnsi="Arial" w:cs="Arial"/>
                <w:bCs/>
                <w:lang w:val="en-US"/>
              </w:rPr>
              <w:t>saat</w:t>
            </w:r>
            <w:proofErr w:type="spellEnd"/>
            <w:r w:rsidRPr="000D60CC">
              <w:rPr>
                <w:rFonts w:ascii="Arial" w:hAnsi="Arial" w:cs="Arial"/>
                <w:bCs/>
                <w:lang w:val="en-US"/>
              </w:rPr>
              <w:t xml:space="preserve">, H=220 Pa, N=0.32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б=0,7 mm  (</w:t>
            </w:r>
            <w:proofErr w:type="spellStart"/>
            <w:r w:rsidRPr="000D60CC">
              <w:rPr>
                <w:rFonts w:ascii="Arial" w:hAnsi="Arial" w:cs="Arial"/>
                <w:bCs/>
                <w:lang w:val="en-US"/>
              </w:rPr>
              <w:t>izolyasiyasız</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71.5</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б=0,5 mm (</w:t>
            </w:r>
            <w:proofErr w:type="spellStart"/>
            <w:r w:rsidRPr="000D60CC">
              <w:rPr>
                <w:rFonts w:ascii="Arial" w:hAnsi="Arial" w:cs="Arial"/>
                <w:bCs/>
                <w:lang w:val="en-US"/>
              </w:rPr>
              <w:t>izolyasiyasız</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35.1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Plastmas</w:t>
            </w:r>
            <w:proofErr w:type="spellEnd"/>
            <w:r w:rsidRPr="000D60CC">
              <w:rPr>
                <w:rFonts w:ascii="Arial" w:hAnsi="Arial" w:cs="Arial"/>
                <w:bCs/>
                <w:lang w:val="en-US"/>
              </w:rPr>
              <w:t xml:space="preserve"> </w:t>
            </w:r>
            <w:proofErr w:type="spellStart"/>
            <w:r w:rsidRPr="000D60CC">
              <w:rPr>
                <w:rFonts w:ascii="Arial" w:hAnsi="Arial" w:cs="Arial"/>
                <w:bCs/>
                <w:lang w:val="en-US"/>
              </w:rPr>
              <w:t>dairəvi</w:t>
            </w:r>
            <w:proofErr w:type="spellEnd"/>
            <w:r w:rsidRPr="000D60CC">
              <w:rPr>
                <w:rFonts w:ascii="Arial" w:hAnsi="Arial" w:cs="Arial"/>
                <w:bCs/>
                <w:lang w:val="en-US"/>
              </w:rPr>
              <w:t xml:space="preserve"> </w:t>
            </w:r>
            <w:proofErr w:type="spellStart"/>
            <w:r w:rsidRPr="000D60CC">
              <w:rPr>
                <w:rFonts w:ascii="Arial" w:hAnsi="Arial" w:cs="Arial"/>
                <w:bCs/>
                <w:lang w:val="en-US"/>
              </w:rPr>
              <w:t>anemostatın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r w:rsidRPr="000D60CC">
              <w:rPr>
                <w:rFonts w:ascii="Cambria Math" w:hAnsi="Cambria Math" w:cs="Cambria Math"/>
                <w:bCs/>
                <w:lang w:val="en-US"/>
              </w:rPr>
              <w:t>∅</w:t>
            </w:r>
            <w:r w:rsidRPr="000D60CC">
              <w:rPr>
                <w:rFonts w:ascii="Arial" w:hAnsi="Arial" w:cs="Arial"/>
                <w:bCs/>
                <w:lang w:val="en-US"/>
              </w:rPr>
              <w:t xml:space="preserve"> 125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23</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Flex </w:t>
            </w:r>
            <w:proofErr w:type="spellStart"/>
            <w:r w:rsidRPr="000D60CC">
              <w:rPr>
                <w:rFonts w:ascii="Arial" w:hAnsi="Arial" w:cs="Arial"/>
                <w:bCs/>
                <w:lang w:val="en-US"/>
              </w:rPr>
              <w:t>borunun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r w:rsidRPr="000D60CC">
              <w:rPr>
                <w:rFonts w:ascii="Cambria Math" w:hAnsi="Cambria Math" w:cs="Cambria Math"/>
                <w:bCs/>
                <w:lang w:val="en-US"/>
              </w:rPr>
              <w:t>∅</w:t>
            </w:r>
            <w:r w:rsidRPr="000D60CC">
              <w:rPr>
                <w:rFonts w:ascii="Arial" w:hAnsi="Arial" w:cs="Arial"/>
                <w:bCs/>
                <w:lang w:val="en-US"/>
              </w:rPr>
              <w:t xml:space="preserve"> 110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metr</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12</w:t>
            </w:r>
          </w:p>
        </w:tc>
      </w:tr>
      <w:tr w:rsidR="000D60CC" w:rsidRPr="000D60CC" w:rsidTr="00E1692A">
        <w:trPr>
          <w:trHeight w:val="9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24</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HB-5,HB-6,HB-7,HB-8,HB-9,HB-10; </w:t>
            </w:r>
            <w:r w:rsidRPr="000D60CC">
              <w:rPr>
                <w:rFonts w:ascii="Arial" w:hAnsi="Arial" w:cs="Arial"/>
                <w:bCs/>
                <w:lang w:val="en-US"/>
              </w:rPr>
              <w:br/>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L=600 m3/</w:t>
            </w:r>
            <w:proofErr w:type="spellStart"/>
            <w:r w:rsidRPr="000D60CC">
              <w:rPr>
                <w:rFonts w:ascii="Arial" w:hAnsi="Arial" w:cs="Arial"/>
                <w:bCs/>
                <w:lang w:val="en-US"/>
              </w:rPr>
              <w:t>saat</w:t>
            </w:r>
            <w:proofErr w:type="spellEnd"/>
            <w:r w:rsidRPr="000D60CC">
              <w:rPr>
                <w:rFonts w:ascii="Arial" w:hAnsi="Arial" w:cs="Arial"/>
                <w:bCs/>
                <w:lang w:val="en-US"/>
              </w:rPr>
              <w:t xml:space="preserve">, H=220 Pa, N=0.25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25</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TS-1, TS-4;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r w:rsidRPr="000D60CC">
              <w:rPr>
                <w:rFonts w:ascii="Arial" w:hAnsi="Arial" w:cs="Arial"/>
                <w:bCs/>
                <w:lang w:val="en-US"/>
              </w:rPr>
              <w:br/>
              <w:t>L=45000 m3/</w:t>
            </w:r>
            <w:proofErr w:type="spellStart"/>
            <w:r w:rsidRPr="000D60CC">
              <w:rPr>
                <w:rFonts w:ascii="Arial" w:hAnsi="Arial" w:cs="Arial"/>
                <w:bCs/>
                <w:lang w:val="en-US"/>
              </w:rPr>
              <w:t>saat</w:t>
            </w:r>
            <w:proofErr w:type="spellEnd"/>
            <w:r w:rsidRPr="000D60CC">
              <w:rPr>
                <w:rFonts w:ascii="Arial" w:hAnsi="Arial" w:cs="Arial"/>
                <w:bCs/>
                <w:lang w:val="en-US"/>
              </w:rPr>
              <w:t xml:space="preserve">, H=1000 Pa,  30,0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Tüstü</w:t>
            </w:r>
            <w:proofErr w:type="spellEnd"/>
            <w:r w:rsidRPr="000D60CC">
              <w:rPr>
                <w:rFonts w:ascii="Arial" w:hAnsi="Arial" w:cs="Arial"/>
                <w:bCs/>
                <w:lang w:val="en-US"/>
              </w:rPr>
              <w:t xml:space="preserve"> </w:t>
            </w:r>
            <w:proofErr w:type="spellStart"/>
            <w:r w:rsidRPr="000D60CC">
              <w:rPr>
                <w:rFonts w:ascii="Arial" w:hAnsi="Arial" w:cs="Arial"/>
                <w:bCs/>
                <w:lang w:val="en-US"/>
              </w:rPr>
              <w:t>sorma</w:t>
            </w:r>
            <w:proofErr w:type="spellEnd"/>
            <w:r w:rsidRPr="000D60CC">
              <w:rPr>
                <w:rFonts w:ascii="Arial" w:hAnsi="Arial" w:cs="Arial"/>
                <w:bCs/>
                <w:lang w:val="en-US"/>
              </w:rPr>
              <w:t xml:space="preserve"> </w:t>
            </w:r>
            <w:proofErr w:type="spellStart"/>
            <w:r w:rsidRPr="000D60CC">
              <w:rPr>
                <w:rFonts w:ascii="Arial" w:hAnsi="Arial" w:cs="Arial"/>
                <w:bCs/>
                <w:lang w:val="en-US"/>
              </w:rPr>
              <w:t>klapanının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1400x700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28</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750x750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29</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700х400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w:t>
            </w:r>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Qara</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б=2 mm(</w:t>
            </w:r>
            <w:proofErr w:type="spellStart"/>
            <w:r w:rsidRPr="000D60CC">
              <w:rPr>
                <w:rFonts w:ascii="Arial" w:hAnsi="Arial" w:cs="Arial"/>
                <w:bCs/>
                <w:lang w:val="en-US"/>
              </w:rPr>
              <w:t>pasdan</w:t>
            </w:r>
            <w:proofErr w:type="spellEnd"/>
            <w:r w:rsidRPr="000D60CC">
              <w:rPr>
                <w:rFonts w:ascii="Arial" w:hAnsi="Arial" w:cs="Arial"/>
                <w:bCs/>
                <w:lang w:val="en-US"/>
              </w:rPr>
              <w:t xml:space="preserve"> </w:t>
            </w:r>
            <w:proofErr w:type="spellStart"/>
            <w:r w:rsidRPr="000D60CC">
              <w:rPr>
                <w:rFonts w:ascii="Arial" w:hAnsi="Arial" w:cs="Arial"/>
                <w:bCs/>
                <w:lang w:val="en-US"/>
              </w:rPr>
              <w:t>təmizlənərək</w:t>
            </w:r>
            <w:proofErr w:type="spellEnd"/>
            <w:r w:rsidRPr="000D60CC">
              <w:rPr>
                <w:rFonts w:ascii="Arial" w:hAnsi="Arial" w:cs="Arial"/>
                <w:bCs/>
                <w:lang w:val="en-US"/>
              </w:rPr>
              <w:t xml:space="preserve"> </w:t>
            </w:r>
            <w:proofErr w:type="spellStart"/>
            <w:r w:rsidRPr="000D60CC">
              <w:rPr>
                <w:rFonts w:ascii="Arial" w:hAnsi="Arial" w:cs="Arial"/>
                <w:bCs/>
                <w:lang w:val="en-US"/>
              </w:rPr>
              <w:t>antipas</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2 </w:t>
            </w:r>
            <w:proofErr w:type="spellStart"/>
            <w:r w:rsidRPr="000D60CC">
              <w:rPr>
                <w:rFonts w:ascii="Arial" w:hAnsi="Arial" w:cs="Arial"/>
                <w:bCs/>
                <w:lang w:val="en-US"/>
              </w:rPr>
              <w:t>dəfə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408.1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300х200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QARAJ 2A, 2B </w:t>
            </w:r>
            <w:proofErr w:type="spellStart"/>
            <w:r w:rsidRPr="000D60CC">
              <w:rPr>
                <w:rFonts w:ascii="Arial" w:hAnsi="Arial" w:cs="Arial"/>
                <w:bCs/>
                <w:lang w:val="en-US"/>
              </w:rPr>
              <w:t>Havalandırma</w:t>
            </w:r>
            <w:proofErr w:type="spellEnd"/>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32</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HV-1;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L=4800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lastRenderedPageBreak/>
              <w:t>33</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Metal (</w:t>
            </w:r>
            <w:proofErr w:type="spellStart"/>
            <w:r w:rsidRPr="000D60CC">
              <w:rPr>
                <w:rFonts w:ascii="Arial" w:hAnsi="Arial" w:cs="Arial"/>
                <w:bCs/>
                <w:lang w:val="en-US"/>
              </w:rPr>
              <w:t>sinkləşdirilmiş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səs</w:t>
            </w:r>
            <w:proofErr w:type="spellEnd"/>
            <w:r w:rsidRPr="000D60CC">
              <w:rPr>
                <w:rFonts w:ascii="Arial" w:hAnsi="Arial" w:cs="Arial"/>
                <w:bCs/>
                <w:lang w:val="en-US"/>
              </w:rPr>
              <w:t xml:space="preserve"> </w:t>
            </w:r>
            <w:proofErr w:type="spellStart"/>
            <w:r w:rsidRPr="000D60CC">
              <w:rPr>
                <w:rFonts w:ascii="Arial" w:hAnsi="Arial" w:cs="Arial"/>
                <w:bCs/>
                <w:lang w:val="en-US"/>
              </w:rPr>
              <w:t>boğucunun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l=1.0 m, 700х300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Filtrin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700х300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35</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HV-2;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L=4800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36</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Metal (</w:t>
            </w:r>
            <w:proofErr w:type="spellStart"/>
            <w:r w:rsidRPr="000D60CC">
              <w:rPr>
                <w:rFonts w:ascii="Arial" w:hAnsi="Arial" w:cs="Arial"/>
                <w:bCs/>
                <w:lang w:val="en-US"/>
              </w:rPr>
              <w:t>sinkləşdirilmiş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səs</w:t>
            </w:r>
            <w:proofErr w:type="spellEnd"/>
            <w:r w:rsidRPr="000D60CC">
              <w:rPr>
                <w:rFonts w:ascii="Arial" w:hAnsi="Arial" w:cs="Arial"/>
                <w:bCs/>
                <w:lang w:val="en-US"/>
              </w:rPr>
              <w:t xml:space="preserve"> </w:t>
            </w:r>
            <w:proofErr w:type="spellStart"/>
            <w:r w:rsidRPr="000D60CC">
              <w:rPr>
                <w:rFonts w:ascii="Arial" w:hAnsi="Arial" w:cs="Arial"/>
                <w:bCs/>
                <w:lang w:val="en-US"/>
              </w:rPr>
              <w:t>boğucunun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l=1.0 m, 700х300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Filtrin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700х300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HV-3;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L=4800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39</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Metal (</w:t>
            </w:r>
            <w:proofErr w:type="spellStart"/>
            <w:r w:rsidRPr="000D60CC">
              <w:rPr>
                <w:rFonts w:ascii="Arial" w:hAnsi="Arial" w:cs="Arial"/>
                <w:bCs/>
                <w:lang w:val="en-US"/>
              </w:rPr>
              <w:t>sinkləşdirilmiş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səs</w:t>
            </w:r>
            <w:proofErr w:type="spellEnd"/>
            <w:r w:rsidRPr="000D60CC">
              <w:rPr>
                <w:rFonts w:ascii="Arial" w:hAnsi="Arial" w:cs="Arial"/>
                <w:bCs/>
                <w:lang w:val="en-US"/>
              </w:rPr>
              <w:t xml:space="preserve"> </w:t>
            </w:r>
            <w:proofErr w:type="spellStart"/>
            <w:r w:rsidRPr="000D60CC">
              <w:rPr>
                <w:rFonts w:ascii="Arial" w:hAnsi="Arial" w:cs="Arial"/>
                <w:bCs/>
                <w:lang w:val="en-US"/>
              </w:rPr>
              <w:t>boğucunun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l=1.0 m, 700х300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Filtrin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700х300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41</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HS-1;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L=4000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N=0.65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42</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HS-2;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L=4000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N=0.65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43</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HS-3;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L=4600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N=0.65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44</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HS-4;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L=3200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N=0.65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б=0,7 mm  (</w:t>
            </w:r>
            <w:proofErr w:type="spellStart"/>
            <w:r w:rsidRPr="000D60CC">
              <w:rPr>
                <w:rFonts w:ascii="Arial" w:hAnsi="Arial" w:cs="Arial"/>
                <w:bCs/>
                <w:lang w:val="en-US"/>
              </w:rPr>
              <w:t>izolyasiyasız</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610.05</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б=0,5 mm  (</w:t>
            </w:r>
            <w:proofErr w:type="spellStart"/>
            <w:r w:rsidRPr="000D60CC">
              <w:rPr>
                <w:rFonts w:ascii="Arial" w:hAnsi="Arial" w:cs="Arial"/>
                <w:bCs/>
                <w:lang w:val="en-US"/>
              </w:rPr>
              <w:t>izolyasiyasız</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321.2</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б=0,7 mm (</w:t>
            </w:r>
            <w:proofErr w:type="spellStart"/>
            <w:r w:rsidRPr="000D60CC">
              <w:rPr>
                <w:rFonts w:ascii="Arial" w:hAnsi="Arial" w:cs="Arial"/>
                <w:bCs/>
                <w:lang w:val="en-US"/>
              </w:rPr>
              <w:t>izolyasiyalı</w:t>
            </w:r>
            <w:proofErr w:type="spellEnd"/>
            <w:r w:rsidRPr="000D60CC">
              <w:rPr>
                <w:rFonts w:ascii="Arial" w:hAnsi="Arial" w:cs="Arial"/>
                <w:bCs/>
                <w:lang w:val="en-US"/>
              </w:rPr>
              <w:t xml:space="preserve"> ),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242.65</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48</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б=0,5 mm (</w:t>
            </w:r>
            <w:proofErr w:type="spellStart"/>
            <w:r w:rsidRPr="000D60CC">
              <w:rPr>
                <w:rFonts w:ascii="Arial" w:hAnsi="Arial" w:cs="Arial"/>
                <w:bCs/>
                <w:lang w:val="en-US"/>
              </w:rPr>
              <w:t>izolyasiyalı</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27</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49</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Kauçuk</w:t>
            </w:r>
            <w:proofErr w:type="spellEnd"/>
            <w:r w:rsidRPr="000D60CC">
              <w:rPr>
                <w:rFonts w:ascii="Arial" w:hAnsi="Arial" w:cs="Arial"/>
                <w:bCs/>
                <w:lang w:val="en-US"/>
              </w:rPr>
              <w:t xml:space="preserve"> </w:t>
            </w:r>
            <w:proofErr w:type="spellStart"/>
            <w:r w:rsidRPr="000D60CC">
              <w:rPr>
                <w:rFonts w:ascii="Arial" w:hAnsi="Arial" w:cs="Arial"/>
                <w:bCs/>
                <w:lang w:val="en-US"/>
              </w:rPr>
              <w:t>izolyasiyanın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δ =13mm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280</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800x250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250x100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158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1100х700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700х400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Əks</w:t>
            </w:r>
            <w:proofErr w:type="spellEnd"/>
            <w:r w:rsidRPr="000D60CC">
              <w:rPr>
                <w:rFonts w:ascii="Arial" w:hAnsi="Arial" w:cs="Arial"/>
                <w:bCs/>
                <w:lang w:val="en-US"/>
              </w:rPr>
              <w:t xml:space="preserve"> </w:t>
            </w:r>
            <w:proofErr w:type="spellStart"/>
            <w:r w:rsidRPr="000D60CC">
              <w:rPr>
                <w:rFonts w:ascii="Arial" w:hAnsi="Arial" w:cs="Arial"/>
                <w:bCs/>
                <w:lang w:val="en-US"/>
              </w:rPr>
              <w:t>klapanın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700x350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Əks</w:t>
            </w:r>
            <w:proofErr w:type="spellEnd"/>
            <w:r w:rsidRPr="000D60CC">
              <w:rPr>
                <w:rFonts w:ascii="Arial" w:hAnsi="Arial" w:cs="Arial"/>
                <w:bCs/>
                <w:lang w:val="en-US"/>
              </w:rPr>
              <w:t xml:space="preserve"> </w:t>
            </w:r>
            <w:proofErr w:type="spellStart"/>
            <w:r w:rsidRPr="000D60CC">
              <w:rPr>
                <w:rFonts w:ascii="Arial" w:hAnsi="Arial" w:cs="Arial"/>
                <w:bCs/>
                <w:lang w:val="en-US"/>
              </w:rPr>
              <w:t>klapanın</w:t>
            </w:r>
            <w:proofErr w:type="spellEnd"/>
            <w:r w:rsidRPr="000D60CC">
              <w:rPr>
                <w:rFonts w:ascii="Arial" w:hAnsi="Arial" w:cs="Arial"/>
                <w:bCs/>
                <w:lang w:val="en-US"/>
              </w:rPr>
              <w:t xml:space="preserve"> </w:t>
            </w:r>
            <w:proofErr w:type="spellStart"/>
            <w:r w:rsidRPr="000D60CC">
              <w:rPr>
                <w:rFonts w:ascii="Arial" w:hAnsi="Arial" w:cs="Arial"/>
                <w:bCs/>
                <w:lang w:val="en-US"/>
              </w:rPr>
              <w:t>quraşıdırılması</w:t>
            </w:r>
            <w:proofErr w:type="spellEnd"/>
            <w:r w:rsidRPr="000D60CC">
              <w:rPr>
                <w:rFonts w:ascii="Arial" w:hAnsi="Arial" w:cs="Arial"/>
                <w:bCs/>
                <w:lang w:val="en-US"/>
              </w:rPr>
              <w:t xml:space="preserve"> 700x300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Əks</w:t>
            </w:r>
            <w:proofErr w:type="spellEnd"/>
            <w:r w:rsidRPr="000D60CC">
              <w:rPr>
                <w:rFonts w:ascii="Arial" w:hAnsi="Arial" w:cs="Arial"/>
                <w:bCs/>
                <w:lang w:val="en-US"/>
              </w:rPr>
              <w:t xml:space="preserve"> </w:t>
            </w:r>
            <w:proofErr w:type="spellStart"/>
            <w:r w:rsidRPr="000D60CC">
              <w:rPr>
                <w:rFonts w:ascii="Arial" w:hAnsi="Arial" w:cs="Arial"/>
                <w:bCs/>
                <w:lang w:val="en-US"/>
              </w:rPr>
              <w:t>klapanının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650x350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"1A" </w:t>
            </w:r>
            <w:proofErr w:type="spellStart"/>
            <w:r w:rsidRPr="000D60CC">
              <w:rPr>
                <w:rFonts w:ascii="Arial" w:hAnsi="Arial" w:cs="Arial"/>
                <w:bCs/>
                <w:lang w:val="en-US"/>
              </w:rPr>
              <w:t>havalandırma</w:t>
            </w:r>
            <w:proofErr w:type="spellEnd"/>
            <w:r w:rsidRPr="000D60CC">
              <w:rPr>
                <w:rFonts w:ascii="Arial" w:hAnsi="Arial" w:cs="Arial"/>
                <w:bCs/>
                <w:lang w:val="en-US"/>
              </w:rPr>
              <w:t xml:space="preserve"> </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57</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HB-1;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quraşıdırılması</w:t>
            </w:r>
            <w:proofErr w:type="spellEnd"/>
            <w:r w:rsidRPr="000D60CC">
              <w:rPr>
                <w:rFonts w:ascii="Arial" w:hAnsi="Arial" w:cs="Arial"/>
                <w:bCs/>
                <w:lang w:val="en-US"/>
              </w:rPr>
              <w:t>: L=27500 m3/</w:t>
            </w:r>
            <w:proofErr w:type="spellStart"/>
            <w:r w:rsidRPr="000D60CC">
              <w:rPr>
                <w:rFonts w:ascii="Arial" w:hAnsi="Arial" w:cs="Arial"/>
                <w:bCs/>
                <w:lang w:val="en-US"/>
              </w:rPr>
              <w:t>saat</w:t>
            </w:r>
            <w:proofErr w:type="spellEnd"/>
            <w:r w:rsidRPr="000D60CC">
              <w:rPr>
                <w:rFonts w:ascii="Arial" w:hAnsi="Arial" w:cs="Arial"/>
                <w:bCs/>
                <w:lang w:val="en-US"/>
              </w:rPr>
              <w:t xml:space="preserve">, H=800 Pa, 18,5kvt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117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HB-2;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L=18000 m3/</w:t>
            </w:r>
            <w:proofErr w:type="spellStart"/>
            <w:r w:rsidRPr="000D60CC">
              <w:rPr>
                <w:rFonts w:ascii="Arial" w:hAnsi="Arial" w:cs="Arial"/>
                <w:bCs/>
                <w:lang w:val="en-US"/>
              </w:rPr>
              <w:t>saat</w:t>
            </w:r>
            <w:proofErr w:type="spellEnd"/>
            <w:r w:rsidRPr="000D60CC">
              <w:rPr>
                <w:rFonts w:ascii="Arial" w:hAnsi="Arial" w:cs="Arial"/>
                <w:bCs/>
                <w:lang w:val="en-US"/>
              </w:rPr>
              <w:t xml:space="preserve">, H=800 Pa,11,0kvt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59</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TS-1;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quraşıdırılması</w:t>
            </w:r>
            <w:proofErr w:type="spellEnd"/>
            <w:r w:rsidRPr="000D60CC">
              <w:rPr>
                <w:rFonts w:ascii="Arial" w:hAnsi="Arial" w:cs="Arial"/>
                <w:bCs/>
                <w:lang w:val="en-US"/>
              </w:rPr>
              <w:t>: L=22000 m3/</w:t>
            </w:r>
            <w:proofErr w:type="spellStart"/>
            <w:r w:rsidRPr="000D60CC">
              <w:rPr>
                <w:rFonts w:ascii="Arial" w:hAnsi="Arial" w:cs="Arial"/>
                <w:bCs/>
                <w:lang w:val="en-US"/>
              </w:rPr>
              <w:t>saat</w:t>
            </w:r>
            <w:proofErr w:type="spellEnd"/>
            <w:r w:rsidRPr="000D60CC">
              <w:rPr>
                <w:rFonts w:ascii="Arial" w:hAnsi="Arial" w:cs="Arial"/>
                <w:bCs/>
                <w:lang w:val="en-US"/>
              </w:rPr>
              <w:t xml:space="preserve">, H=1100 Pa, 18,5kvt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lastRenderedPageBreak/>
              <w:t>60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Tüstü</w:t>
            </w:r>
            <w:proofErr w:type="spellEnd"/>
            <w:r w:rsidRPr="000D60CC">
              <w:rPr>
                <w:rFonts w:ascii="Arial" w:hAnsi="Arial" w:cs="Arial"/>
                <w:bCs/>
                <w:lang w:val="en-US"/>
              </w:rPr>
              <w:t xml:space="preserve"> </w:t>
            </w:r>
            <w:proofErr w:type="spellStart"/>
            <w:r w:rsidRPr="000D60CC">
              <w:rPr>
                <w:rFonts w:ascii="Arial" w:hAnsi="Arial" w:cs="Arial"/>
                <w:bCs/>
                <w:lang w:val="en-US"/>
              </w:rPr>
              <w:t>sorma</w:t>
            </w:r>
            <w:proofErr w:type="spellEnd"/>
            <w:r w:rsidRPr="000D60CC">
              <w:rPr>
                <w:rFonts w:ascii="Arial" w:hAnsi="Arial" w:cs="Arial"/>
                <w:bCs/>
                <w:lang w:val="en-US"/>
              </w:rPr>
              <w:t xml:space="preserve"> </w:t>
            </w:r>
            <w:proofErr w:type="spellStart"/>
            <w:r w:rsidRPr="000D60CC">
              <w:rPr>
                <w:rFonts w:ascii="Arial" w:hAnsi="Arial" w:cs="Arial"/>
                <w:bCs/>
                <w:lang w:val="en-US"/>
              </w:rPr>
              <w:t>klapanının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15</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1100х1100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650x650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quraşıdırılması</w:t>
            </w:r>
            <w:proofErr w:type="spellEnd"/>
            <w:r w:rsidRPr="000D60CC">
              <w:rPr>
                <w:rFonts w:ascii="Arial" w:hAnsi="Arial" w:cs="Arial"/>
                <w:bCs/>
                <w:lang w:val="en-US"/>
              </w:rPr>
              <w:t xml:space="preserve"> 800х500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Qara</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б=2 mm(</w:t>
            </w:r>
            <w:proofErr w:type="spellStart"/>
            <w:r w:rsidRPr="000D60CC">
              <w:rPr>
                <w:rFonts w:ascii="Arial" w:hAnsi="Arial" w:cs="Arial"/>
                <w:bCs/>
                <w:lang w:val="en-US"/>
              </w:rPr>
              <w:t>pasdan</w:t>
            </w:r>
            <w:proofErr w:type="spellEnd"/>
            <w:r w:rsidRPr="000D60CC">
              <w:rPr>
                <w:rFonts w:ascii="Arial" w:hAnsi="Arial" w:cs="Arial"/>
                <w:bCs/>
                <w:lang w:val="en-US"/>
              </w:rPr>
              <w:t xml:space="preserve"> </w:t>
            </w:r>
            <w:proofErr w:type="spellStart"/>
            <w:r w:rsidRPr="000D60CC">
              <w:rPr>
                <w:rFonts w:ascii="Arial" w:hAnsi="Arial" w:cs="Arial"/>
                <w:bCs/>
                <w:lang w:val="en-US"/>
              </w:rPr>
              <w:t>təmizlənərək</w:t>
            </w:r>
            <w:proofErr w:type="spellEnd"/>
            <w:r w:rsidRPr="000D60CC">
              <w:rPr>
                <w:rFonts w:ascii="Arial" w:hAnsi="Arial" w:cs="Arial"/>
                <w:bCs/>
                <w:lang w:val="en-US"/>
              </w:rPr>
              <w:t xml:space="preserve"> </w:t>
            </w:r>
            <w:proofErr w:type="spellStart"/>
            <w:r w:rsidRPr="000D60CC">
              <w:rPr>
                <w:rFonts w:ascii="Arial" w:hAnsi="Arial" w:cs="Arial"/>
                <w:bCs/>
                <w:lang w:val="en-US"/>
              </w:rPr>
              <w:t>antipas</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2 </w:t>
            </w:r>
            <w:proofErr w:type="spellStart"/>
            <w:r w:rsidRPr="000D60CC">
              <w:rPr>
                <w:rFonts w:ascii="Arial" w:hAnsi="Arial" w:cs="Arial"/>
                <w:bCs/>
                <w:lang w:val="en-US"/>
              </w:rPr>
              <w:t>dəfə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73.8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400x200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270</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150x150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30</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"1B" </w:t>
            </w:r>
            <w:proofErr w:type="spellStart"/>
            <w:r w:rsidRPr="000D60CC">
              <w:rPr>
                <w:rFonts w:ascii="Arial" w:hAnsi="Arial" w:cs="Arial"/>
                <w:bCs/>
                <w:lang w:val="en-US"/>
              </w:rPr>
              <w:t>havalandırma</w:t>
            </w:r>
            <w:proofErr w:type="spellEnd"/>
            <w:r w:rsidRPr="000D60CC">
              <w:rPr>
                <w:rFonts w:ascii="Arial" w:hAnsi="Arial" w:cs="Arial"/>
                <w:bCs/>
                <w:lang w:val="en-US"/>
              </w:rPr>
              <w:t xml:space="preserve"> </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67</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HB-3;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L=27500 m3/</w:t>
            </w:r>
            <w:proofErr w:type="spellStart"/>
            <w:r w:rsidRPr="000D60CC">
              <w:rPr>
                <w:rFonts w:ascii="Arial" w:hAnsi="Arial" w:cs="Arial"/>
                <w:bCs/>
                <w:lang w:val="en-US"/>
              </w:rPr>
              <w:t>saat</w:t>
            </w:r>
            <w:proofErr w:type="spellEnd"/>
            <w:r w:rsidRPr="000D60CC">
              <w:rPr>
                <w:rFonts w:ascii="Arial" w:hAnsi="Arial" w:cs="Arial"/>
                <w:bCs/>
                <w:lang w:val="en-US"/>
              </w:rPr>
              <w:t xml:space="preserve">, H=800 Pa, 18,5kvt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HB-4;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L=18000 m3/</w:t>
            </w:r>
            <w:proofErr w:type="spellStart"/>
            <w:r w:rsidRPr="000D60CC">
              <w:rPr>
                <w:rFonts w:ascii="Arial" w:hAnsi="Arial" w:cs="Arial"/>
                <w:bCs/>
                <w:lang w:val="en-US"/>
              </w:rPr>
              <w:t>saat</w:t>
            </w:r>
            <w:proofErr w:type="spellEnd"/>
            <w:r w:rsidRPr="000D60CC">
              <w:rPr>
                <w:rFonts w:ascii="Arial" w:hAnsi="Arial" w:cs="Arial"/>
                <w:bCs/>
                <w:lang w:val="en-US"/>
              </w:rPr>
              <w:t>, H=800 Pa,  11,0kvt</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69</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TS-2;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L=22000 m3/</w:t>
            </w:r>
            <w:proofErr w:type="spellStart"/>
            <w:r w:rsidRPr="000D60CC">
              <w:rPr>
                <w:rFonts w:ascii="Arial" w:hAnsi="Arial" w:cs="Arial"/>
                <w:bCs/>
                <w:lang w:val="en-US"/>
              </w:rPr>
              <w:t>saat</w:t>
            </w:r>
            <w:proofErr w:type="spellEnd"/>
            <w:r w:rsidRPr="000D60CC">
              <w:rPr>
                <w:rFonts w:ascii="Arial" w:hAnsi="Arial" w:cs="Arial"/>
                <w:bCs/>
                <w:lang w:val="en-US"/>
              </w:rPr>
              <w:t xml:space="preserve">, H=1100 Pa,  18,5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Tüstü</w:t>
            </w:r>
            <w:proofErr w:type="spellEnd"/>
            <w:r w:rsidRPr="000D60CC">
              <w:rPr>
                <w:rFonts w:ascii="Arial" w:hAnsi="Arial" w:cs="Arial"/>
                <w:bCs/>
                <w:lang w:val="en-US"/>
              </w:rPr>
              <w:t xml:space="preserve"> </w:t>
            </w:r>
            <w:proofErr w:type="spellStart"/>
            <w:r w:rsidRPr="000D60CC">
              <w:rPr>
                <w:rFonts w:ascii="Arial" w:hAnsi="Arial" w:cs="Arial"/>
                <w:bCs/>
                <w:lang w:val="en-US"/>
              </w:rPr>
              <w:t>sorma</w:t>
            </w:r>
            <w:proofErr w:type="spellEnd"/>
            <w:r w:rsidRPr="000D60CC">
              <w:rPr>
                <w:rFonts w:ascii="Arial" w:hAnsi="Arial" w:cs="Arial"/>
                <w:bCs/>
                <w:lang w:val="en-US"/>
              </w:rPr>
              <w:t xml:space="preserve"> </w:t>
            </w:r>
            <w:proofErr w:type="spellStart"/>
            <w:r w:rsidRPr="000D60CC">
              <w:rPr>
                <w:rFonts w:ascii="Arial" w:hAnsi="Arial" w:cs="Arial"/>
                <w:bCs/>
                <w:lang w:val="en-US"/>
              </w:rPr>
              <w:t>klapanının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15</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1100х1100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650x650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800х500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Qara</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б=2 mm(</w:t>
            </w:r>
            <w:proofErr w:type="spellStart"/>
            <w:r w:rsidRPr="000D60CC">
              <w:rPr>
                <w:rFonts w:ascii="Arial" w:hAnsi="Arial" w:cs="Arial"/>
                <w:bCs/>
                <w:lang w:val="en-US"/>
              </w:rPr>
              <w:t>pasdan</w:t>
            </w:r>
            <w:proofErr w:type="spellEnd"/>
            <w:r w:rsidRPr="000D60CC">
              <w:rPr>
                <w:rFonts w:ascii="Arial" w:hAnsi="Arial" w:cs="Arial"/>
                <w:bCs/>
                <w:lang w:val="en-US"/>
              </w:rPr>
              <w:t xml:space="preserve"> </w:t>
            </w:r>
            <w:proofErr w:type="spellStart"/>
            <w:r w:rsidRPr="000D60CC">
              <w:rPr>
                <w:rFonts w:ascii="Arial" w:hAnsi="Arial" w:cs="Arial"/>
                <w:bCs/>
                <w:lang w:val="en-US"/>
              </w:rPr>
              <w:t>təmizlənərək</w:t>
            </w:r>
            <w:proofErr w:type="spellEnd"/>
            <w:r w:rsidRPr="000D60CC">
              <w:rPr>
                <w:rFonts w:ascii="Arial" w:hAnsi="Arial" w:cs="Arial"/>
                <w:bCs/>
                <w:lang w:val="en-US"/>
              </w:rPr>
              <w:t xml:space="preserve"> </w:t>
            </w:r>
            <w:proofErr w:type="spellStart"/>
            <w:r w:rsidRPr="000D60CC">
              <w:rPr>
                <w:rFonts w:ascii="Arial" w:hAnsi="Arial" w:cs="Arial"/>
                <w:bCs/>
                <w:lang w:val="en-US"/>
              </w:rPr>
              <w:t>antipas</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2 </w:t>
            </w:r>
            <w:proofErr w:type="spellStart"/>
            <w:r w:rsidRPr="000D60CC">
              <w:rPr>
                <w:rFonts w:ascii="Arial" w:hAnsi="Arial" w:cs="Arial"/>
                <w:bCs/>
                <w:lang w:val="en-US"/>
              </w:rPr>
              <w:t>dəfə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73.8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400x200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270</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150x150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30</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"1C" </w:t>
            </w:r>
            <w:proofErr w:type="spellStart"/>
            <w:r w:rsidRPr="000D60CC">
              <w:rPr>
                <w:rFonts w:ascii="Arial" w:hAnsi="Arial" w:cs="Arial"/>
                <w:bCs/>
                <w:lang w:val="en-US"/>
              </w:rPr>
              <w:t>havalandırma</w:t>
            </w:r>
            <w:proofErr w:type="spellEnd"/>
            <w:r w:rsidRPr="000D60CC">
              <w:rPr>
                <w:rFonts w:ascii="Arial" w:hAnsi="Arial" w:cs="Arial"/>
                <w:bCs/>
                <w:lang w:val="en-US"/>
              </w:rPr>
              <w:t xml:space="preserve"> </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77</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HB-5;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L=27500 m3/</w:t>
            </w:r>
            <w:proofErr w:type="spellStart"/>
            <w:r w:rsidRPr="000D60CC">
              <w:rPr>
                <w:rFonts w:ascii="Arial" w:hAnsi="Arial" w:cs="Arial"/>
                <w:bCs/>
                <w:lang w:val="en-US"/>
              </w:rPr>
              <w:t>saat</w:t>
            </w:r>
            <w:proofErr w:type="spellEnd"/>
            <w:r w:rsidRPr="000D60CC">
              <w:rPr>
                <w:rFonts w:ascii="Arial" w:hAnsi="Arial" w:cs="Arial"/>
                <w:bCs/>
                <w:lang w:val="en-US"/>
              </w:rPr>
              <w:t>, H=800 Pa,  18,5kvt</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HB-6;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L=18000 m3/</w:t>
            </w:r>
            <w:proofErr w:type="spellStart"/>
            <w:r w:rsidRPr="000D60CC">
              <w:rPr>
                <w:rFonts w:ascii="Arial" w:hAnsi="Arial" w:cs="Arial"/>
                <w:bCs/>
                <w:lang w:val="en-US"/>
              </w:rPr>
              <w:t>saat</w:t>
            </w:r>
            <w:proofErr w:type="spellEnd"/>
            <w:r w:rsidRPr="000D60CC">
              <w:rPr>
                <w:rFonts w:ascii="Arial" w:hAnsi="Arial" w:cs="Arial"/>
                <w:bCs/>
                <w:lang w:val="en-US"/>
              </w:rPr>
              <w:t xml:space="preserve">, H=800 Pa, 11,0 </w:t>
            </w:r>
            <w:proofErr w:type="spellStart"/>
            <w:r w:rsidRPr="000D60CC">
              <w:rPr>
                <w:rFonts w:ascii="Arial" w:hAnsi="Arial" w:cs="Arial"/>
                <w:bCs/>
                <w:lang w:val="en-US"/>
              </w:rPr>
              <w:t>kvt</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79</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TS-3; </w:t>
            </w:r>
            <w:proofErr w:type="spellStart"/>
            <w:r w:rsidRPr="000D60CC">
              <w:rPr>
                <w:rFonts w:ascii="Arial" w:hAnsi="Arial" w:cs="Arial"/>
                <w:bCs/>
                <w:lang w:val="en-US"/>
              </w:rPr>
              <w:t>Mərkəzdənqaçma</w:t>
            </w:r>
            <w:proofErr w:type="spellEnd"/>
            <w:r w:rsidRPr="000D60CC">
              <w:rPr>
                <w:rFonts w:ascii="Arial" w:hAnsi="Arial" w:cs="Arial"/>
                <w:bCs/>
                <w:lang w:val="en-US"/>
              </w:rPr>
              <w:t xml:space="preserve"> </w:t>
            </w:r>
            <w:proofErr w:type="spellStart"/>
            <w:r w:rsidRPr="000D60CC">
              <w:rPr>
                <w:rFonts w:ascii="Arial" w:hAnsi="Arial" w:cs="Arial"/>
                <w:bCs/>
                <w:lang w:val="en-US"/>
              </w:rPr>
              <w:t>ventilyatorunun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L=22000 m3/</w:t>
            </w:r>
            <w:proofErr w:type="spellStart"/>
            <w:r w:rsidRPr="000D60CC">
              <w:rPr>
                <w:rFonts w:ascii="Arial" w:hAnsi="Arial" w:cs="Arial"/>
                <w:bCs/>
                <w:lang w:val="en-US"/>
              </w:rPr>
              <w:t>saat</w:t>
            </w:r>
            <w:proofErr w:type="spellEnd"/>
            <w:r w:rsidRPr="000D60CC">
              <w:rPr>
                <w:rFonts w:ascii="Arial" w:hAnsi="Arial" w:cs="Arial"/>
                <w:bCs/>
                <w:lang w:val="en-US"/>
              </w:rPr>
              <w:t>, H=1100 Pa,  18,5kvt</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Tüstü</w:t>
            </w:r>
            <w:proofErr w:type="spellEnd"/>
            <w:r w:rsidRPr="000D60CC">
              <w:rPr>
                <w:rFonts w:ascii="Arial" w:hAnsi="Arial" w:cs="Arial"/>
                <w:bCs/>
                <w:lang w:val="en-US"/>
              </w:rPr>
              <w:t xml:space="preserve"> </w:t>
            </w:r>
            <w:proofErr w:type="spellStart"/>
            <w:r w:rsidRPr="000D60CC">
              <w:rPr>
                <w:rFonts w:ascii="Arial" w:hAnsi="Arial" w:cs="Arial"/>
                <w:bCs/>
                <w:lang w:val="en-US"/>
              </w:rPr>
              <w:t>sorma</w:t>
            </w:r>
            <w:proofErr w:type="spellEnd"/>
            <w:r w:rsidRPr="000D60CC">
              <w:rPr>
                <w:rFonts w:ascii="Arial" w:hAnsi="Arial" w:cs="Arial"/>
                <w:bCs/>
                <w:lang w:val="en-US"/>
              </w:rPr>
              <w:t xml:space="preserve"> </w:t>
            </w:r>
            <w:proofErr w:type="spellStart"/>
            <w:r w:rsidRPr="000D60CC">
              <w:rPr>
                <w:rFonts w:ascii="Arial" w:hAnsi="Arial" w:cs="Arial"/>
                <w:bCs/>
                <w:lang w:val="en-US"/>
              </w:rPr>
              <w:t>klapanının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600x500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1100x1100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650x650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800x500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Qara</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б=2 mm(</w:t>
            </w:r>
            <w:proofErr w:type="spellStart"/>
            <w:r w:rsidRPr="000D60CC">
              <w:rPr>
                <w:rFonts w:ascii="Arial" w:hAnsi="Arial" w:cs="Arial"/>
                <w:bCs/>
                <w:lang w:val="en-US"/>
              </w:rPr>
              <w:t>pasdan</w:t>
            </w:r>
            <w:proofErr w:type="spellEnd"/>
            <w:r w:rsidRPr="000D60CC">
              <w:rPr>
                <w:rFonts w:ascii="Arial" w:hAnsi="Arial" w:cs="Arial"/>
                <w:bCs/>
                <w:lang w:val="en-US"/>
              </w:rPr>
              <w:t xml:space="preserve"> </w:t>
            </w:r>
            <w:proofErr w:type="spellStart"/>
            <w:r w:rsidRPr="000D60CC">
              <w:rPr>
                <w:rFonts w:ascii="Arial" w:hAnsi="Arial" w:cs="Arial"/>
                <w:bCs/>
                <w:lang w:val="en-US"/>
              </w:rPr>
              <w:t>təmizlənərək</w:t>
            </w:r>
            <w:proofErr w:type="spellEnd"/>
            <w:r w:rsidRPr="000D60CC">
              <w:rPr>
                <w:rFonts w:ascii="Arial" w:hAnsi="Arial" w:cs="Arial"/>
                <w:bCs/>
                <w:lang w:val="en-US"/>
              </w:rPr>
              <w:t xml:space="preserve"> </w:t>
            </w:r>
            <w:proofErr w:type="spellStart"/>
            <w:r w:rsidRPr="000D60CC">
              <w:rPr>
                <w:rFonts w:ascii="Arial" w:hAnsi="Arial" w:cs="Arial"/>
                <w:bCs/>
                <w:lang w:val="en-US"/>
              </w:rPr>
              <w:t>antipas</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2 </w:t>
            </w:r>
            <w:proofErr w:type="spellStart"/>
            <w:r w:rsidRPr="000D60CC">
              <w:rPr>
                <w:rFonts w:ascii="Arial" w:hAnsi="Arial" w:cs="Arial"/>
                <w:bCs/>
                <w:lang w:val="en-US"/>
              </w:rPr>
              <w:t>dəfə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73.8</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150x150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270</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lastRenderedPageBreak/>
              <w:t>86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400x200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30</w:t>
            </w:r>
          </w:p>
        </w:tc>
      </w:tr>
      <w:tr w:rsidR="000D60CC" w:rsidRPr="000D60CC" w:rsidTr="00E1692A">
        <w:trPr>
          <w:trHeight w:val="45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w:t>
            </w:r>
          </w:p>
        </w:tc>
        <w:tc>
          <w:tcPr>
            <w:tcW w:w="13300" w:type="dxa"/>
            <w:gridSpan w:val="3"/>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BAXÇA 1A,1B,1C </w:t>
            </w:r>
            <w:proofErr w:type="spellStart"/>
            <w:r w:rsidRPr="000D60CC">
              <w:rPr>
                <w:rFonts w:ascii="Arial" w:hAnsi="Arial" w:cs="Arial"/>
                <w:bCs/>
                <w:lang w:val="en-US"/>
              </w:rPr>
              <w:t>Havalandırma</w:t>
            </w:r>
            <w:proofErr w:type="spellEnd"/>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87</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HV-1;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L=2590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N=0.54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Metal (</w:t>
            </w:r>
            <w:proofErr w:type="spellStart"/>
            <w:r w:rsidRPr="000D60CC">
              <w:rPr>
                <w:rFonts w:ascii="Arial" w:hAnsi="Arial" w:cs="Arial"/>
                <w:bCs/>
                <w:lang w:val="en-US"/>
              </w:rPr>
              <w:t>sinkləşdirilmiş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səs</w:t>
            </w:r>
            <w:proofErr w:type="spellEnd"/>
            <w:r w:rsidRPr="000D60CC">
              <w:rPr>
                <w:rFonts w:ascii="Arial" w:hAnsi="Arial" w:cs="Arial"/>
                <w:bCs/>
                <w:lang w:val="en-US"/>
              </w:rPr>
              <w:t xml:space="preserve"> </w:t>
            </w:r>
            <w:proofErr w:type="spellStart"/>
            <w:r w:rsidRPr="000D60CC">
              <w:rPr>
                <w:rFonts w:ascii="Arial" w:hAnsi="Arial" w:cs="Arial"/>
                <w:bCs/>
                <w:lang w:val="en-US"/>
              </w:rPr>
              <w:t>boğucunun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l=1.0 m, 500х300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89</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Filtrin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500х300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Hava</w:t>
            </w:r>
            <w:proofErr w:type="spellEnd"/>
            <w:r w:rsidRPr="000D60CC">
              <w:rPr>
                <w:rFonts w:ascii="Arial" w:hAnsi="Arial" w:cs="Arial"/>
                <w:bCs/>
                <w:lang w:val="en-US"/>
              </w:rPr>
              <w:t xml:space="preserve"> </w:t>
            </w:r>
            <w:proofErr w:type="spellStart"/>
            <w:r w:rsidRPr="000D60CC">
              <w:rPr>
                <w:rFonts w:ascii="Arial" w:hAnsi="Arial" w:cs="Arial"/>
                <w:bCs/>
                <w:lang w:val="en-US"/>
              </w:rPr>
              <w:t>qızdırıcı</w:t>
            </w:r>
            <w:proofErr w:type="spellEnd"/>
            <w:r w:rsidRPr="000D60CC">
              <w:rPr>
                <w:rFonts w:ascii="Arial" w:hAnsi="Arial" w:cs="Arial"/>
                <w:bCs/>
                <w:lang w:val="en-US"/>
              </w:rPr>
              <w:t xml:space="preserve"> </w:t>
            </w:r>
            <w:proofErr w:type="spellStart"/>
            <w:r w:rsidRPr="000D60CC">
              <w:rPr>
                <w:rFonts w:ascii="Arial" w:hAnsi="Arial" w:cs="Arial"/>
                <w:bCs/>
                <w:lang w:val="en-US"/>
              </w:rPr>
              <w:t>seksiyanın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proofErr w:type="spellStart"/>
            <w:r w:rsidRPr="000D60CC">
              <w:rPr>
                <w:rFonts w:ascii="Arial" w:hAnsi="Arial" w:cs="Arial"/>
                <w:bCs/>
                <w:lang w:val="en-US"/>
              </w:rPr>
              <w:t>su</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Qi = 15.0 </w:t>
            </w:r>
            <w:proofErr w:type="spellStart"/>
            <w:r w:rsidRPr="000D60CC">
              <w:rPr>
                <w:rFonts w:ascii="Arial" w:hAnsi="Arial" w:cs="Arial"/>
                <w:bCs/>
                <w:lang w:val="en-US"/>
              </w:rPr>
              <w:t>kVt</w:t>
            </w:r>
            <w:proofErr w:type="spellEnd"/>
            <w:r w:rsidRPr="000D60CC">
              <w:rPr>
                <w:rFonts w:ascii="Arial" w:hAnsi="Arial" w:cs="Arial"/>
                <w:bCs/>
                <w:lang w:val="en-US"/>
              </w:rPr>
              <w:t xml:space="preserve"> SU KALORİFERİ            700x400</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91</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HV-2; </w:t>
            </w:r>
            <w:proofErr w:type="spellStart"/>
            <w:r w:rsidRPr="000D60CC">
              <w:rPr>
                <w:rFonts w:ascii="Arial" w:hAnsi="Arial" w:cs="Arial"/>
                <w:bCs/>
                <w:lang w:val="en-US"/>
              </w:rPr>
              <w:t>Kanal</w:t>
            </w:r>
            <w:proofErr w:type="spellEnd"/>
            <w:r w:rsidRPr="000D60CC">
              <w:rPr>
                <w:rFonts w:ascii="Arial" w:hAnsi="Arial" w:cs="Arial"/>
                <w:bCs/>
                <w:lang w:val="en-US"/>
              </w:rPr>
              <w:t xml:space="preserve"> </w:t>
            </w:r>
            <w:proofErr w:type="spellStart"/>
            <w:r w:rsidRPr="000D60CC">
              <w:rPr>
                <w:rFonts w:ascii="Arial" w:hAnsi="Arial" w:cs="Arial"/>
                <w:bCs/>
                <w:lang w:val="en-US"/>
              </w:rPr>
              <w:t>tipli</w:t>
            </w:r>
            <w:proofErr w:type="spellEnd"/>
            <w:r w:rsidRPr="000D60CC">
              <w:rPr>
                <w:rFonts w:ascii="Arial" w:hAnsi="Arial" w:cs="Arial"/>
                <w:bCs/>
                <w:lang w:val="en-US"/>
              </w:rPr>
              <w:t xml:space="preserve"> </w:t>
            </w:r>
            <w:proofErr w:type="spellStart"/>
            <w:r w:rsidRPr="000D60CC">
              <w:rPr>
                <w:rFonts w:ascii="Arial" w:hAnsi="Arial" w:cs="Arial"/>
                <w:bCs/>
                <w:lang w:val="en-US"/>
              </w:rPr>
              <w:t>ventilyatorun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L=1210 m3/</w:t>
            </w:r>
            <w:proofErr w:type="spellStart"/>
            <w:r w:rsidRPr="000D60CC">
              <w:rPr>
                <w:rFonts w:ascii="Arial" w:hAnsi="Arial" w:cs="Arial"/>
                <w:bCs/>
                <w:lang w:val="en-US"/>
              </w:rPr>
              <w:t>saat</w:t>
            </w:r>
            <w:proofErr w:type="spellEnd"/>
            <w:r w:rsidRPr="000D60CC">
              <w:rPr>
                <w:rFonts w:ascii="Arial" w:hAnsi="Arial" w:cs="Arial"/>
                <w:bCs/>
                <w:lang w:val="en-US"/>
              </w:rPr>
              <w:t xml:space="preserve">, Pa=400 Pa, N=0.49 </w:t>
            </w:r>
            <w:proofErr w:type="spellStart"/>
            <w:r w:rsidRPr="000D60CC">
              <w:rPr>
                <w:rFonts w:ascii="Arial" w:hAnsi="Arial" w:cs="Arial"/>
                <w:bCs/>
                <w:lang w:val="en-US"/>
              </w:rPr>
              <w:t>kVt</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92</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Metal (</w:t>
            </w:r>
            <w:proofErr w:type="spellStart"/>
            <w:r w:rsidRPr="000D60CC">
              <w:rPr>
                <w:rFonts w:ascii="Arial" w:hAnsi="Arial" w:cs="Arial"/>
                <w:bCs/>
                <w:lang w:val="en-US"/>
              </w:rPr>
              <w:t>sinkləşdirilmiş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səs</w:t>
            </w:r>
            <w:proofErr w:type="spellEnd"/>
            <w:r w:rsidRPr="000D60CC">
              <w:rPr>
                <w:rFonts w:ascii="Arial" w:hAnsi="Arial" w:cs="Arial"/>
                <w:bCs/>
                <w:lang w:val="en-US"/>
              </w:rPr>
              <w:t xml:space="preserve"> </w:t>
            </w:r>
            <w:proofErr w:type="spellStart"/>
            <w:r w:rsidRPr="000D60CC">
              <w:rPr>
                <w:rFonts w:ascii="Arial" w:hAnsi="Arial" w:cs="Arial"/>
                <w:bCs/>
                <w:lang w:val="en-US"/>
              </w:rPr>
              <w:t>boğucunun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l=1.0 m, 350х200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Filtrin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350х200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600"/>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Hava</w:t>
            </w:r>
            <w:proofErr w:type="spellEnd"/>
            <w:r w:rsidRPr="000D60CC">
              <w:rPr>
                <w:rFonts w:ascii="Arial" w:hAnsi="Arial" w:cs="Arial"/>
                <w:bCs/>
                <w:lang w:val="en-US"/>
              </w:rPr>
              <w:t xml:space="preserve"> </w:t>
            </w:r>
            <w:proofErr w:type="spellStart"/>
            <w:r w:rsidRPr="000D60CC">
              <w:rPr>
                <w:rFonts w:ascii="Arial" w:hAnsi="Arial" w:cs="Arial"/>
                <w:bCs/>
                <w:lang w:val="en-US"/>
              </w:rPr>
              <w:t>qızdırıcı</w:t>
            </w:r>
            <w:proofErr w:type="spellEnd"/>
            <w:r w:rsidRPr="000D60CC">
              <w:rPr>
                <w:rFonts w:ascii="Arial" w:hAnsi="Arial" w:cs="Arial"/>
                <w:bCs/>
                <w:lang w:val="en-US"/>
              </w:rPr>
              <w:t xml:space="preserve"> </w:t>
            </w:r>
            <w:proofErr w:type="spellStart"/>
            <w:r w:rsidRPr="000D60CC">
              <w:rPr>
                <w:rFonts w:ascii="Arial" w:hAnsi="Arial" w:cs="Arial"/>
                <w:bCs/>
                <w:lang w:val="en-US"/>
              </w:rPr>
              <w:t>seksiyanın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proofErr w:type="spellStart"/>
            <w:r w:rsidRPr="000D60CC">
              <w:rPr>
                <w:rFonts w:ascii="Arial" w:hAnsi="Arial" w:cs="Arial"/>
                <w:bCs/>
                <w:lang w:val="en-US"/>
              </w:rPr>
              <w:t>su</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Qi = 7.0 </w:t>
            </w:r>
            <w:proofErr w:type="spellStart"/>
            <w:r w:rsidRPr="000D60CC">
              <w:rPr>
                <w:rFonts w:ascii="Arial" w:hAnsi="Arial" w:cs="Arial"/>
                <w:bCs/>
                <w:lang w:val="en-US"/>
              </w:rPr>
              <w:t>kVt</w:t>
            </w:r>
            <w:proofErr w:type="spellEnd"/>
            <w:r w:rsidRPr="000D60CC">
              <w:rPr>
                <w:rFonts w:ascii="Arial" w:hAnsi="Arial" w:cs="Arial"/>
                <w:bCs/>
                <w:lang w:val="en-US"/>
              </w:rPr>
              <w:t xml:space="preserve"> SU KALORİFERİ            700x400</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95</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HS-1;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L=3360 m3/</w:t>
            </w:r>
            <w:proofErr w:type="spellStart"/>
            <w:r w:rsidRPr="000D60CC">
              <w:rPr>
                <w:rFonts w:ascii="Arial" w:hAnsi="Arial" w:cs="Arial"/>
                <w:bCs/>
                <w:lang w:val="en-US"/>
              </w:rPr>
              <w:t>saat</w:t>
            </w:r>
            <w:proofErr w:type="spellEnd"/>
            <w:r w:rsidRPr="000D60CC">
              <w:rPr>
                <w:rFonts w:ascii="Arial" w:hAnsi="Arial" w:cs="Arial"/>
                <w:bCs/>
                <w:lang w:val="en-US"/>
              </w:rPr>
              <w:t xml:space="preserve">, H=400 Pa, N=0.65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96</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HS-2;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L=1650 m3/</w:t>
            </w:r>
            <w:proofErr w:type="spellStart"/>
            <w:r w:rsidRPr="000D60CC">
              <w:rPr>
                <w:rFonts w:ascii="Arial" w:hAnsi="Arial" w:cs="Arial"/>
                <w:bCs/>
                <w:lang w:val="en-US"/>
              </w:rPr>
              <w:t>saat</w:t>
            </w:r>
            <w:proofErr w:type="spellEnd"/>
            <w:r w:rsidRPr="000D60CC">
              <w:rPr>
                <w:rFonts w:ascii="Arial" w:hAnsi="Arial" w:cs="Arial"/>
                <w:bCs/>
                <w:lang w:val="en-US"/>
              </w:rPr>
              <w:t xml:space="preserve">, H=250 Pa, N=0.38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97</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HS-3;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L=720 m3/</w:t>
            </w:r>
            <w:proofErr w:type="spellStart"/>
            <w:r w:rsidRPr="000D60CC">
              <w:rPr>
                <w:rFonts w:ascii="Arial" w:hAnsi="Arial" w:cs="Arial"/>
                <w:bCs/>
                <w:lang w:val="en-US"/>
              </w:rPr>
              <w:t>saat</w:t>
            </w:r>
            <w:proofErr w:type="spellEnd"/>
            <w:r w:rsidRPr="000D60CC">
              <w:rPr>
                <w:rFonts w:ascii="Arial" w:hAnsi="Arial" w:cs="Arial"/>
                <w:bCs/>
                <w:lang w:val="en-US"/>
              </w:rPr>
              <w:t xml:space="preserve">, H=250 Pa, N=0.29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HS-4;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L=1000 m3/</w:t>
            </w:r>
            <w:proofErr w:type="spellStart"/>
            <w:r w:rsidRPr="000D60CC">
              <w:rPr>
                <w:rFonts w:ascii="Arial" w:hAnsi="Arial" w:cs="Arial"/>
                <w:bCs/>
                <w:lang w:val="en-US"/>
              </w:rPr>
              <w:t>saat</w:t>
            </w:r>
            <w:proofErr w:type="spellEnd"/>
            <w:r w:rsidRPr="000D60CC">
              <w:rPr>
                <w:rFonts w:ascii="Arial" w:hAnsi="Arial" w:cs="Arial"/>
                <w:bCs/>
                <w:lang w:val="en-US"/>
              </w:rPr>
              <w:t xml:space="preserve">, H=250 Pa, N=0.32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99</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HS-5;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L=1100 m3/</w:t>
            </w:r>
            <w:proofErr w:type="spellStart"/>
            <w:r w:rsidRPr="000D60CC">
              <w:rPr>
                <w:rFonts w:ascii="Arial" w:hAnsi="Arial" w:cs="Arial"/>
                <w:bCs/>
                <w:lang w:val="en-US"/>
              </w:rPr>
              <w:t>saat</w:t>
            </w:r>
            <w:proofErr w:type="spellEnd"/>
            <w:r w:rsidRPr="000D60CC">
              <w:rPr>
                <w:rFonts w:ascii="Arial" w:hAnsi="Arial" w:cs="Arial"/>
                <w:bCs/>
                <w:lang w:val="en-US"/>
              </w:rPr>
              <w:t xml:space="preserve">, H=250 Pa, N=0.32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100</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HS-6; </w:t>
            </w:r>
            <w:proofErr w:type="spellStart"/>
            <w:r w:rsidRPr="000D60CC">
              <w:rPr>
                <w:rFonts w:ascii="Arial" w:hAnsi="Arial" w:cs="Arial"/>
                <w:bCs/>
                <w:lang w:val="en-US"/>
              </w:rPr>
              <w:t>Aspiratorun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L=1400 m3/</w:t>
            </w:r>
            <w:proofErr w:type="spellStart"/>
            <w:r w:rsidRPr="000D60CC">
              <w:rPr>
                <w:rFonts w:ascii="Arial" w:hAnsi="Arial" w:cs="Arial"/>
                <w:bCs/>
                <w:lang w:val="en-US"/>
              </w:rPr>
              <w:t>saat</w:t>
            </w:r>
            <w:proofErr w:type="spellEnd"/>
            <w:r w:rsidRPr="000D60CC">
              <w:rPr>
                <w:rFonts w:ascii="Arial" w:hAnsi="Arial" w:cs="Arial"/>
                <w:bCs/>
                <w:lang w:val="en-US"/>
              </w:rPr>
              <w:t xml:space="preserve">, H=400 Pa, N=0.44 </w:t>
            </w:r>
            <w:proofErr w:type="spellStart"/>
            <w:r w:rsidRPr="000D60CC">
              <w:rPr>
                <w:rFonts w:ascii="Arial" w:hAnsi="Arial" w:cs="Arial"/>
                <w:bCs/>
                <w:lang w:val="en-US"/>
              </w:rPr>
              <w:t>kVt</w:t>
            </w:r>
            <w:proofErr w:type="spellEnd"/>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б=0,7 mm  (</w:t>
            </w:r>
            <w:proofErr w:type="spellStart"/>
            <w:r w:rsidRPr="000D60CC">
              <w:rPr>
                <w:rFonts w:ascii="Arial" w:hAnsi="Arial" w:cs="Arial"/>
                <w:bCs/>
                <w:lang w:val="en-US"/>
              </w:rPr>
              <w:t>izolyasiyalı</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56.8</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б=0,5 mm  (</w:t>
            </w:r>
            <w:proofErr w:type="spellStart"/>
            <w:r w:rsidRPr="000D60CC">
              <w:rPr>
                <w:rFonts w:ascii="Arial" w:hAnsi="Arial" w:cs="Arial"/>
                <w:bCs/>
                <w:lang w:val="en-US"/>
              </w:rPr>
              <w:t>izolyasiyalı</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14.05</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б=0,7 mm (</w:t>
            </w:r>
            <w:proofErr w:type="spellStart"/>
            <w:r w:rsidRPr="000D60CC">
              <w:rPr>
                <w:rFonts w:ascii="Arial" w:hAnsi="Arial" w:cs="Arial"/>
                <w:bCs/>
                <w:lang w:val="en-US"/>
              </w:rPr>
              <w:t>izolyasiyasız</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328.3</w:t>
            </w:r>
          </w:p>
        </w:tc>
      </w:tr>
      <w:tr w:rsidR="000D60CC" w:rsidRPr="000D60CC" w:rsidTr="00E1692A">
        <w:trPr>
          <w:trHeight w:val="34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Sinklənmiş</w:t>
            </w:r>
            <w:proofErr w:type="spellEnd"/>
            <w:r w:rsidRPr="000D60CC">
              <w:rPr>
                <w:rFonts w:ascii="Arial" w:hAnsi="Arial" w:cs="Arial"/>
                <w:bCs/>
                <w:lang w:val="en-US"/>
              </w:rPr>
              <w:t xml:space="preserve"> </w:t>
            </w:r>
            <w:proofErr w:type="spellStart"/>
            <w:r w:rsidRPr="000D60CC">
              <w:rPr>
                <w:rFonts w:ascii="Arial" w:hAnsi="Arial" w:cs="Arial"/>
                <w:bCs/>
                <w:lang w:val="en-US"/>
              </w:rPr>
              <w:t>polad</w:t>
            </w:r>
            <w:proofErr w:type="spellEnd"/>
            <w:r w:rsidRPr="000D60CC">
              <w:rPr>
                <w:rFonts w:ascii="Arial" w:hAnsi="Arial" w:cs="Arial"/>
                <w:bCs/>
                <w:lang w:val="en-US"/>
              </w:rPr>
              <w:t xml:space="preserve"> </w:t>
            </w:r>
            <w:proofErr w:type="spellStart"/>
            <w:r w:rsidRPr="000D60CC">
              <w:rPr>
                <w:rFonts w:ascii="Arial" w:hAnsi="Arial" w:cs="Arial"/>
                <w:bCs/>
                <w:lang w:val="en-US"/>
              </w:rPr>
              <w:t>lövhənin</w:t>
            </w:r>
            <w:proofErr w:type="spellEnd"/>
            <w:r w:rsidRPr="000D60CC">
              <w:rPr>
                <w:rFonts w:ascii="Arial" w:hAnsi="Arial" w:cs="Arial"/>
                <w:bCs/>
                <w:lang w:val="en-US"/>
              </w:rPr>
              <w:t xml:space="preserve"> </w:t>
            </w:r>
            <w:proofErr w:type="spellStart"/>
            <w:r w:rsidRPr="000D60CC">
              <w:rPr>
                <w:rFonts w:ascii="Arial" w:hAnsi="Arial" w:cs="Arial"/>
                <w:bCs/>
                <w:lang w:val="en-US"/>
              </w:rPr>
              <w:t>quraşdılması</w:t>
            </w:r>
            <w:proofErr w:type="spellEnd"/>
            <w:r w:rsidRPr="000D60CC">
              <w:rPr>
                <w:rFonts w:ascii="Arial" w:hAnsi="Arial" w:cs="Arial"/>
                <w:bCs/>
                <w:lang w:val="en-US"/>
              </w:rPr>
              <w:t>, б=0,5 mm (</w:t>
            </w:r>
            <w:proofErr w:type="spellStart"/>
            <w:r w:rsidRPr="000D60CC">
              <w:rPr>
                <w:rFonts w:ascii="Arial" w:hAnsi="Arial" w:cs="Arial"/>
                <w:bCs/>
                <w:lang w:val="en-US"/>
              </w:rPr>
              <w:t>izolyasiyasız</w:t>
            </w:r>
            <w:proofErr w:type="spellEnd"/>
            <w:r w:rsidRPr="000D60CC">
              <w:rPr>
                <w:rFonts w:ascii="Arial" w:hAnsi="Arial" w:cs="Arial"/>
                <w:bCs/>
                <w:lang w:val="en-US"/>
              </w:rPr>
              <w:t xml:space="preserve">),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w:t>
            </w:r>
            <w:r w:rsidRPr="000D60CC">
              <w:rPr>
                <w:rFonts w:ascii="Arial" w:hAnsi="Arial" w:cs="Arial"/>
                <w:bCs/>
                <w:vertAlign w:val="superscript"/>
                <w:lang w:val="en-US"/>
              </w:rPr>
              <w:t>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292.7</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Kauçuk</w:t>
            </w:r>
            <w:proofErr w:type="spellEnd"/>
            <w:r w:rsidRPr="000D60CC">
              <w:rPr>
                <w:rFonts w:ascii="Arial" w:hAnsi="Arial" w:cs="Arial"/>
                <w:bCs/>
                <w:lang w:val="en-US"/>
              </w:rPr>
              <w:t xml:space="preserve"> </w:t>
            </w:r>
            <w:proofErr w:type="spellStart"/>
            <w:r w:rsidRPr="000D60CC">
              <w:rPr>
                <w:rFonts w:ascii="Arial" w:hAnsi="Arial" w:cs="Arial"/>
                <w:bCs/>
                <w:lang w:val="en-US"/>
              </w:rPr>
              <w:t>izolyasiyanın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δ = 13 mm,  </w:t>
            </w:r>
          </w:p>
        </w:tc>
        <w:tc>
          <w:tcPr>
            <w:tcW w:w="190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m2</w:t>
            </w:r>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85</w:t>
            </w:r>
          </w:p>
        </w:tc>
      </w:tr>
      <w:tr w:rsidR="000D60CC" w:rsidRPr="000D60CC" w:rsidTr="00E1692A">
        <w:trPr>
          <w:trHeight w:val="6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1100x400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400x400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108</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350x350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109</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300x300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110</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w:t>
            </w:r>
            <w:proofErr w:type="spellStart"/>
            <w:r w:rsidRPr="000D60CC">
              <w:rPr>
                <w:rFonts w:ascii="Arial" w:hAnsi="Arial" w:cs="Arial"/>
                <w:bCs/>
                <w:lang w:val="en-US"/>
              </w:rPr>
              <w:t>metal,yağlı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250x250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111</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w:t>
            </w:r>
            <w:proofErr w:type="spellStart"/>
            <w:r w:rsidRPr="000D60CC">
              <w:rPr>
                <w:rFonts w:ascii="Arial" w:hAnsi="Arial" w:cs="Arial"/>
                <w:bCs/>
                <w:lang w:val="en-US"/>
              </w:rPr>
              <w:t>metal,yağlı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200x200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112</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w:t>
            </w:r>
            <w:proofErr w:type="spellStart"/>
            <w:r w:rsidRPr="000D60CC">
              <w:rPr>
                <w:rFonts w:ascii="Arial" w:hAnsi="Arial" w:cs="Arial"/>
                <w:bCs/>
                <w:lang w:val="en-US"/>
              </w:rPr>
              <w:t>metal,yağlı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200x150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lastRenderedPageBreak/>
              <w:t>113</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w:t>
            </w:r>
            <w:proofErr w:type="spellStart"/>
            <w:r w:rsidRPr="000D60CC">
              <w:rPr>
                <w:rFonts w:ascii="Arial" w:hAnsi="Arial" w:cs="Arial"/>
                <w:bCs/>
                <w:lang w:val="en-US"/>
              </w:rPr>
              <w:t>metal,yağlı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150x150 mm</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114</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Barmaqlığın</w:t>
            </w:r>
            <w:proofErr w:type="spellEnd"/>
            <w:r w:rsidRPr="000D60CC">
              <w:rPr>
                <w:rFonts w:ascii="Arial" w:hAnsi="Arial" w:cs="Arial"/>
                <w:bCs/>
                <w:lang w:val="en-US"/>
              </w:rPr>
              <w:t xml:space="preserve"> (</w:t>
            </w:r>
            <w:proofErr w:type="spellStart"/>
            <w:r w:rsidRPr="000D60CC">
              <w:rPr>
                <w:rFonts w:ascii="Arial" w:hAnsi="Arial" w:cs="Arial"/>
                <w:bCs/>
                <w:lang w:val="en-US"/>
              </w:rPr>
              <w:t>paslanmaz</w:t>
            </w:r>
            <w:proofErr w:type="spellEnd"/>
            <w:r w:rsidRPr="000D60CC">
              <w:rPr>
                <w:rFonts w:ascii="Arial" w:hAnsi="Arial" w:cs="Arial"/>
                <w:bCs/>
                <w:lang w:val="en-US"/>
              </w:rPr>
              <w:t xml:space="preserve"> </w:t>
            </w:r>
            <w:proofErr w:type="spellStart"/>
            <w:r w:rsidRPr="000D60CC">
              <w:rPr>
                <w:rFonts w:ascii="Arial" w:hAnsi="Arial" w:cs="Arial"/>
                <w:bCs/>
                <w:lang w:val="en-US"/>
              </w:rPr>
              <w:t>metal,yağlı</w:t>
            </w:r>
            <w:proofErr w:type="spellEnd"/>
            <w:r w:rsidRPr="000D60CC">
              <w:rPr>
                <w:rFonts w:ascii="Arial" w:hAnsi="Arial" w:cs="Arial"/>
                <w:bCs/>
                <w:lang w:val="en-US"/>
              </w:rPr>
              <w:t xml:space="preserve"> </w:t>
            </w:r>
            <w:proofErr w:type="spellStart"/>
            <w:r w:rsidRPr="000D60CC">
              <w:rPr>
                <w:rFonts w:ascii="Arial" w:hAnsi="Arial" w:cs="Arial"/>
                <w:bCs/>
                <w:lang w:val="en-US"/>
              </w:rPr>
              <w:t>boya</w:t>
            </w:r>
            <w:proofErr w:type="spellEnd"/>
            <w:r w:rsidRPr="000D60CC">
              <w:rPr>
                <w:rFonts w:ascii="Arial" w:hAnsi="Arial" w:cs="Arial"/>
                <w:bCs/>
                <w:lang w:val="en-US"/>
              </w:rPr>
              <w:t xml:space="preserve"> </w:t>
            </w:r>
            <w:proofErr w:type="spellStart"/>
            <w:r w:rsidRPr="000D60CC">
              <w:rPr>
                <w:rFonts w:ascii="Arial" w:hAnsi="Arial" w:cs="Arial"/>
                <w:bCs/>
                <w:lang w:val="en-US"/>
              </w:rPr>
              <w:t>ilə</w:t>
            </w:r>
            <w:proofErr w:type="spellEnd"/>
            <w:r w:rsidRPr="000D60CC">
              <w:rPr>
                <w:rFonts w:ascii="Arial" w:hAnsi="Arial" w:cs="Arial"/>
                <w:bCs/>
                <w:lang w:val="en-US"/>
              </w:rPr>
              <w:t xml:space="preserve"> </w:t>
            </w:r>
            <w:proofErr w:type="spellStart"/>
            <w:r w:rsidRPr="000D60CC">
              <w:rPr>
                <w:rFonts w:ascii="Arial" w:hAnsi="Arial" w:cs="Arial"/>
                <w:bCs/>
                <w:lang w:val="en-US"/>
              </w:rPr>
              <w:t>rənglənməsi</w:t>
            </w:r>
            <w:proofErr w:type="spellEnd"/>
            <w:r w:rsidRPr="000D60CC">
              <w:rPr>
                <w:rFonts w:ascii="Arial" w:hAnsi="Arial" w:cs="Arial"/>
                <w:bCs/>
                <w:lang w:val="en-US"/>
              </w:rPr>
              <w:t>)</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100x700</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7</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115</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1100х700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2</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116</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Xarici</w:t>
            </w:r>
            <w:proofErr w:type="spellEnd"/>
            <w:r w:rsidRPr="000D60CC">
              <w:rPr>
                <w:rFonts w:ascii="Arial" w:hAnsi="Arial" w:cs="Arial"/>
                <w:bCs/>
                <w:lang w:val="en-US"/>
              </w:rPr>
              <w:t xml:space="preserve"> </w:t>
            </w:r>
            <w:proofErr w:type="spellStart"/>
            <w:r w:rsidRPr="000D60CC">
              <w:rPr>
                <w:rFonts w:ascii="Arial" w:hAnsi="Arial" w:cs="Arial"/>
                <w:bCs/>
                <w:lang w:val="en-US"/>
              </w:rPr>
              <w:t>barmaqlığın</w:t>
            </w:r>
            <w:proofErr w:type="spellEnd"/>
            <w:r w:rsidRPr="000D60CC">
              <w:rPr>
                <w:rFonts w:ascii="Arial" w:hAnsi="Arial" w:cs="Arial"/>
                <w:bCs/>
                <w:lang w:val="en-US"/>
              </w:rPr>
              <w:t>(</w:t>
            </w:r>
            <w:proofErr w:type="spellStart"/>
            <w:r w:rsidRPr="000D60CC">
              <w:rPr>
                <w:rFonts w:ascii="Arial" w:hAnsi="Arial" w:cs="Arial"/>
                <w:bCs/>
                <w:lang w:val="en-US"/>
              </w:rPr>
              <w:t>paslanmaz</w:t>
            </w:r>
            <w:proofErr w:type="spellEnd"/>
            <w:r w:rsidRPr="000D60CC">
              <w:rPr>
                <w:rFonts w:ascii="Arial" w:hAnsi="Arial" w:cs="Arial"/>
                <w:bCs/>
                <w:lang w:val="en-US"/>
              </w:rPr>
              <w:t xml:space="preserve"> metal)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400х700 mm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117</w:t>
            </w:r>
          </w:p>
        </w:tc>
        <w:tc>
          <w:tcPr>
            <w:tcW w:w="9680" w:type="dxa"/>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Plastmas</w:t>
            </w:r>
            <w:proofErr w:type="spellEnd"/>
            <w:r w:rsidRPr="000D60CC">
              <w:rPr>
                <w:rFonts w:ascii="Arial" w:hAnsi="Arial" w:cs="Arial"/>
                <w:bCs/>
                <w:lang w:val="en-US"/>
              </w:rPr>
              <w:t xml:space="preserve"> </w:t>
            </w:r>
            <w:proofErr w:type="spellStart"/>
            <w:r w:rsidRPr="000D60CC">
              <w:rPr>
                <w:rFonts w:ascii="Arial" w:hAnsi="Arial" w:cs="Arial"/>
                <w:bCs/>
                <w:lang w:val="en-US"/>
              </w:rPr>
              <w:t>dairəvi</w:t>
            </w:r>
            <w:proofErr w:type="spellEnd"/>
            <w:r w:rsidRPr="000D60CC">
              <w:rPr>
                <w:rFonts w:ascii="Arial" w:hAnsi="Arial" w:cs="Arial"/>
                <w:bCs/>
                <w:lang w:val="en-US"/>
              </w:rPr>
              <w:t xml:space="preserve"> </w:t>
            </w:r>
            <w:proofErr w:type="spellStart"/>
            <w:r w:rsidRPr="000D60CC">
              <w:rPr>
                <w:rFonts w:ascii="Arial" w:hAnsi="Arial" w:cs="Arial"/>
                <w:bCs/>
                <w:lang w:val="en-US"/>
              </w:rPr>
              <w:t>anemostatların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r w:rsidRPr="000D60CC">
              <w:rPr>
                <w:rFonts w:ascii="Cambria Math" w:hAnsi="Cambria Math" w:cs="Cambria Math"/>
                <w:bCs/>
                <w:lang w:val="en-US"/>
              </w:rPr>
              <w:t>∅</w:t>
            </w:r>
            <w:r w:rsidRPr="000D60CC">
              <w:rPr>
                <w:rFonts w:ascii="Arial" w:hAnsi="Arial" w:cs="Arial"/>
                <w:bCs/>
                <w:lang w:val="en-US"/>
              </w:rPr>
              <w:t xml:space="preserve"> 125    </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ədəd</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33</w:t>
            </w:r>
          </w:p>
        </w:tc>
      </w:tr>
      <w:tr w:rsidR="000D60CC" w:rsidRPr="000D60CC" w:rsidTr="00E1692A">
        <w:trPr>
          <w:trHeight w:val="315"/>
        </w:trPr>
        <w:tc>
          <w:tcPr>
            <w:tcW w:w="96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118</w:t>
            </w:r>
          </w:p>
        </w:tc>
        <w:tc>
          <w:tcPr>
            <w:tcW w:w="9680" w:type="dxa"/>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 xml:space="preserve">Flex </w:t>
            </w:r>
            <w:proofErr w:type="spellStart"/>
            <w:r w:rsidRPr="000D60CC">
              <w:rPr>
                <w:rFonts w:ascii="Arial" w:hAnsi="Arial" w:cs="Arial"/>
                <w:bCs/>
                <w:lang w:val="en-US"/>
              </w:rPr>
              <w:t>borusunun</w:t>
            </w:r>
            <w:proofErr w:type="spellEnd"/>
            <w:r w:rsidRPr="000D60CC">
              <w:rPr>
                <w:rFonts w:ascii="Arial" w:hAnsi="Arial" w:cs="Arial"/>
                <w:bCs/>
                <w:lang w:val="en-US"/>
              </w:rPr>
              <w:t xml:space="preserve"> </w:t>
            </w:r>
            <w:proofErr w:type="spellStart"/>
            <w:r w:rsidRPr="000D60CC">
              <w:rPr>
                <w:rFonts w:ascii="Arial" w:hAnsi="Arial" w:cs="Arial"/>
                <w:bCs/>
                <w:lang w:val="en-US"/>
              </w:rPr>
              <w:t>quraşdırılması</w:t>
            </w:r>
            <w:proofErr w:type="spellEnd"/>
            <w:r w:rsidRPr="000D60CC">
              <w:rPr>
                <w:rFonts w:ascii="Arial" w:hAnsi="Arial" w:cs="Arial"/>
                <w:bCs/>
                <w:lang w:val="en-US"/>
              </w:rPr>
              <w:t xml:space="preserve"> </w:t>
            </w:r>
            <w:r w:rsidRPr="000D60CC">
              <w:rPr>
                <w:rFonts w:ascii="Cambria Math" w:hAnsi="Cambria Math" w:cs="Cambria Math"/>
                <w:bCs/>
                <w:lang w:val="en-US"/>
              </w:rPr>
              <w:t>∅</w:t>
            </w:r>
            <w:r w:rsidRPr="000D60CC">
              <w:rPr>
                <w:rFonts w:ascii="Arial" w:hAnsi="Arial" w:cs="Arial"/>
                <w:bCs/>
                <w:lang w:val="en-US"/>
              </w:rPr>
              <w:t xml:space="preserve"> 110</w:t>
            </w:r>
          </w:p>
        </w:tc>
        <w:tc>
          <w:tcPr>
            <w:tcW w:w="1900" w:type="dxa"/>
            <w:noWrap/>
            <w:hideMark/>
          </w:tcPr>
          <w:p w:rsidR="000D60CC" w:rsidRPr="000D60CC" w:rsidRDefault="000D60CC" w:rsidP="000D60CC">
            <w:pPr>
              <w:spacing w:line="240" w:lineRule="auto"/>
              <w:jc w:val="both"/>
              <w:rPr>
                <w:rFonts w:ascii="Arial" w:hAnsi="Arial" w:cs="Arial"/>
                <w:bCs/>
                <w:lang w:val="en-US"/>
              </w:rPr>
            </w:pPr>
            <w:proofErr w:type="spellStart"/>
            <w:r w:rsidRPr="000D60CC">
              <w:rPr>
                <w:rFonts w:ascii="Arial" w:hAnsi="Arial" w:cs="Arial"/>
                <w:bCs/>
                <w:lang w:val="en-US"/>
              </w:rPr>
              <w:t>metr</w:t>
            </w:r>
            <w:proofErr w:type="spellEnd"/>
          </w:p>
        </w:tc>
        <w:tc>
          <w:tcPr>
            <w:tcW w:w="1720" w:type="dxa"/>
            <w:noWrap/>
            <w:hideMark/>
          </w:tcPr>
          <w:p w:rsidR="000D60CC" w:rsidRPr="000D60CC" w:rsidRDefault="000D60CC" w:rsidP="000D60CC">
            <w:pPr>
              <w:spacing w:line="240" w:lineRule="auto"/>
              <w:jc w:val="both"/>
              <w:rPr>
                <w:rFonts w:ascii="Arial" w:hAnsi="Arial" w:cs="Arial"/>
                <w:bCs/>
                <w:lang w:val="en-US"/>
              </w:rPr>
            </w:pPr>
            <w:r w:rsidRPr="000D60CC">
              <w:rPr>
                <w:rFonts w:ascii="Arial" w:hAnsi="Arial" w:cs="Arial"/>
                <w:bCs/>
                <w:lang w:val="en-US"/>
              </w:rPr>
              <w:t>45</w:t>
            </w:r>
          </w:p>
        </w:tc>
      </w:tr>
    </w:tbl>
    <w:p w:rsidR="000D60CC" w:rsidRPr="000D60CC" w:rsidRDefault="000D60CC" w:rsidP="000D60CC">
      <w:pPr>
        <w:spacing w:line="259" w:lineRule="auto"/>
        <w:jc w:val="both"/>
        <w:rPr>
          <w:rFonts w:ascii="Arial" w:hAnsi="Arial" w:cs="Arial"/>
          <w:b/>
          <w:bCs/>
          <w:lang w:val="az-Latn-AZ"/>
        </w:rPr>
      </w:pPr>
    </w:p>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Əəsaslı Təmir-Tikinti şöbəsinin mühəndisi</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+994502740251</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9792A">
        <w:fldChar w:fldCharType="begin"/>
      </w:r>
      <w:r w:rsidR="0069792A" w:rsidRPr="0069792A">
        <w:rPr>
          <w:lang w:val="en-US"/>
        </w:rPr>
        <w:instrText xml:space="preserve"> HYPERLINK "mailto:cavid.eminov@asco.az" </w:instrText>
      </w:r>
      <w:r w:rsidR="0069792A">
        <w:fldChar w:fldCharType="separate"/>
      </w:r>
      <w:r w:rsidR="004152CA" w:rsidRPr="00A372ED">
        <w:rPr>
          <w:rStyle w:val="a3"/>
          <w:rFonts w:ascii="Arial" w:hAnsi="Arial" w:cs="Arial"/>
          <w:b/>
          <w:spacing w:val="3"/>
          <w:sz w:val="20"/>
          <w:szCs w:val="20"/>
          <w:shd w:val="clear" w:color="auto" w:fill="FFFFFF"/>
          <w:lang w:val="en-US"/>
        </w:rPr>
        <w:t>cavid.eminov@asco.az</w:t>
      </w:r>
      <w:r w:rsidR="0069792A">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D60CC"/>
    <w:rsid w:val="00254F43"/>
    <w:rsid w:val="004152CA"/>
    <w:rsid w:val="004A6EC2"/>
    <w:rsid w:val="0069792A"/>
    <w:rsid w:val="0092210D"/>
    <w:rsid w:val="00971446"/>
    <w:rsid w:val="00A55F43"/>
    <w:rsid w:val="00A67042"/>
    <w:rsid w:val="00B26956"/>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B80A"/>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0D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3151</Words>
  <Characters>17964</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12</cp:revision>
  <dcterms:created xsi:type="dcterms:W3CDTF">2022-08-02T15:02:00Z</dcterms:created>
  <dcterms:modified xsi:type="dcterms:W3CDTF">2022-10-07T04:50:00Z</dcterms:modified>
</cp:coreProperties>
</file>