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254F43" w:rsidP="00254F43">
      <w:pPr>
        <w:rPr>
          <w:rFonts w:ascii="Arial" w:hAnsi="Arial" w:cs="Arial"/>
          <w:b/>
          <w:sz w:val="24"/>
          <w:szCs w:val="24"/>
          <w:lang w:val="az-Latn-AZ"/>
        </w:rPr>
      </w:pPr>
      <w:r w:rsidRPr="003A24F2">
        <w:rPr>
          <w:rFonts w:ascii="Arial" w:hAnsi="Arial" w:cs="Arial"/>
          <w:b/>
          <w:sz w:val="24"/>
          <w:szCs w:val="24"/>
          <w:lang w:val="az-Latn-AZ"/>
        </w:rPr>
        <w:t xml:space="preserve">Dənizçi MTK-nın balansında olan yaşayış binalarına </w:t>
      </w:r>
      <w:r w:rsidR="00653B71">
        <w:rPr>
          <w:rFonts w:ascii="Arial" w:hAnsi="Arial" w:cs="Arial"/>
          <w:b/>
          <w:sz w:val="24"/>
          <w:szCs w:val="24"/>
          <w:lang w:val="az-Latn-AZ"/>
        </w:rPr>
        <w:t>mətbəx avadanlıqlarının</w:t>
      </w:r>
      <w:r w:rsidRPr="003A24F2">
        <w:rPr>
          <w:rFonts w:ascii="Arial" w:hAnsi="Arial" w:cs="Arial"/>
          <w:b/>
          <w:sz w:val="24"/>
          <w:szCs w:val="24"/>
          <w:lang w:val="az-Latn-AZ"/>
        </w:rPr>
        <w:t xml:space="preserve"> quraşdırılması xidmətlərinin (mal-material və işçilik daxil)</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014CD">
        <w:rPr>
          <w:rFonts w:ascii="Arial" w:hAnsi="Arial" w:cs="Arial"/>
          <w:b/>
          <w:sz w:val="24"/>
          <w:szCs w:val="24"/>
          <w:lang w:val="az-Latn-AZ" w:eastAsia="ru-RU"/>
        </w:rPr>
        <w:t>169</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5014CD"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53B71">
              <w:rPr>
                <w:rFonts w:ascii="Arial" w:hAnsi="Arial" w:cs="Arial"/>
                <w:b/>
                <w:sz w:val="20"/>
                <w:szCs w:val="20"/>
                <w:lang w:val="az-Latn-AZ" w:eastAsia="ru-RU"/>
              </w:rPr>
              <w:t xml:space="preserve"> 12</w:t>
            </w:r>
            <w:r w:rsidR="0069792A">
              <w:rPr>
                <w:rFonts w:ascii="Arial" w:hAnsi="Arial" w:cs="Arial"/>
                <w:b/>
                <w:sz w:val="20"/>
                <w:szCs w:val="20"/>
                <w:lang w:val="az-Latn-AZ" w:eastAsia="ru-RU"/>
              </w:rPr>
              <w:t xml:space="preserve"> oktaybr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5014CD"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254F43">
              <w:rPr>
                <w:rFonts w:ascii="Arial" w:hAnsi="Arial" w:cs="Arial"/>
                <w:b/>
                <w:sz w:val="20"/>
                <w:szCs w:val="20"/>
                <w:lang w:val="az-Latn-AZ" w:eastAsia="ru-RU"/>
              </w:rPr>
              <w:t>5</w:t>
            </w:r>
            <w:r w:rsidR="00F97413">
              <w:rPr>
                <w:rFonts w:ascii="Arial" w:hAnsi="Arial" w:cs="Arial"/>
                <w:b/>
                <w:sz w:val="20"/>
                <w:szCs w:val="20"/>
                <w:lang w:val="az-Latn-AZ" w:eastAsia="ru-RU"/>
              </w:rPr>
              <w:t>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B26956" w:rsidRPr="00E30035" w:rsidRDefault="00B26956" w:rsidP="00D5058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5014CD"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53B71">
              <w:rPr>
                <w:rFonts w:ascii="Arial" w:hAnsi="Arial" w:cs="Arial"/>
                <w:b/>
                <w:sz w:val="20"/>
                <w:szCs w:val="20"/>
                <w:lang w:val="az-Latn-AZ" w:eastAsia="ru-RU"/>
              </w:rPr>
              <w:t>20</w:t>
            </w:r>
            <w:r w:rsidR="0069792A">
              <w:rPr>
                <w:rFonts w:ascii="Arial" w:hAnsi="Arial" w:cs="Arial"/>
                <w:b/>
                <w:sz w:val="20"/>
                <w:szCs w:val="20"/>
                <w:lang w:val="az-Latn-AZ" w:eastAsia="ru-RU"/>
              </w:rPr>
              <w:t xml:space="preserve"> oktyabr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5014C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B26956" w:rsidRPr="005014C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653B71">
              <w:rPr>
                <w:rFonts w:ascii="Arial" w:hAnsi="Arial" w:cs="Arial"/>
                <w:b/>
                <w:sz w:val="20"/>
                <w:szCs w:val="20"/>
                <w:lang w:val="az-Latn-AZ" w:eastAsia="ru-RU"/>
              </w:rPr>
              <w:t>21</w:t>
            </w:r>
            <w:r w:rsidR="0069792A">
              <w:rPr>
                <w:rFonts w:ascii="Arial" w:hAnsi="Arial" w:cs="Arial"/>
                <w:b/>
                <w:sz w:val="20"/>
                <w:szCs w:val="20"/>
                <w:lang w:val="az-Latn-AZ" w:eastAsia="ru-RU"/>
              </w:rPr>
              <w:t xml:space="preserve"> oktyabr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69792A">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5014CD"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5014CD"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653B71" w:rsidRDefault="00653B71" w:rsidP="00653B71">
            <w:pPr>
              <w:rPr>
                <w:rFonts w:ascii="Arial" w:hAnsi="Arial" w:cs="Arial"/>
                <w:sz w:val="20"/>
                <w:szCs w:val="20"/>
                <w:highlight w:val="yellow"/>
                <w:lang w:val="az-Latn-AZ"/>
              </w:rPr>
            </w:pPr>
          </w:p>
          <w:p w:rsidR="00653B71" w:rsidRPr="00D9192B" w:rsidRDefault="00653B71" w:rsidP="00653B71">
            <w:pPr>
              <w:rPr>
                <w:rFonts w:ascii="Arial" w:hAnsi="Arial" w:cs="Arial"/>
                <w:sz w:val="20"/>
                <w:szCs w:val="20"/>
                <w:highlight w:val="yellow"/>
                <w:lang w:val="az-Latn-AZ"/>
              </w:rPr>
            </w:pPr>
            <w:r w:rsidRPr="00D9192B">
              <w:rPr>
                <w:rFonts w:ascii="Arial" w:hAnsi="Arial" w:cs="Arial"/>
                <w:sz w:val="20"/>
                <w:szCs w:val="20"/>
                <w:highlight w:val="yellow"/>
                <w:lang w:val="az-Latn-AZ"/>
              </w:rPr>
              <w:t xml:space="preserve">“AXDG” QSC-nin  “Dənizçi” MTK-nın 1-ci mərtəbəsi uşaq bağçası olmaqla yüksək mərtəbəli yaşayış binalarında mətbəx </w:t>
            </w:r>
            <w:r>
              <w:rPr>
                <w:rFonts w:ascii="Arial" w:hAnsi="Arial" w:cs="Arial"/>
                <w:sz w:val="20"/>
                <w:szCs w:val="20"/>
                <w:highlight w:val="yellow"/>
                <w:lang w:val="az-Latn-AZ"/>
              </w:rPr>
              <w:t xml:space="preserve">avadanlıqlarının </w:t>
            </w:r>
            <w:r w:rsidRPr="00D9192B">
              <w:rPr>
                <w:rFonts w:ascii="Arial" w:hAnsi="Arial" w:cs="Arial"/>
                <w:sz w:val="20"/>
                <w:szCs w:val="20"/>
                <w:highlight w:val="yellow"/>
                <w:lang w:val="az-Latn-AZ"/>
              </w:rPr>
              <w:t>quraşdırılması(1A,1B,1C,2A,2B) işlərinə nəzərdə tutulan texniki tələblər və iş həcmi:</w:t>
            </w:r>
          </w:p>
          <w:p w:rsidR="00653B71" w:rsidRPr="00D9192B" w:rsidRDefault="00653B71" w:rsidP="00653B71">
            <w:pPr>
              <w:pStyle w:val="a4"/>
              <w:numPr>
                <w:ilvl w:val="0"/>
                <w:numId w:val="7"/>
              </w:numPr>
              <w:spacing w:after="160" w:line="259" w:lineRule="auto"/>
              <w:rPr>
                <w:rFonts w:ascii="Arial" w:hAnsi="Arial" w:cs="Arial"/>
                <w:sz w:val="20"/>
                <w:szCs w:val="20"/>
                <w:highlight w:val="yellow"/>
                <w:lang w:val="az-Latn-AZ"/>
              </w:rPr>
            </w:pPr>
            <w:r w:rsidRPr="00D9192B">
              <w:rPr>
                <w:rFonts w:ascii="Arial" w:hAnsi="Arial" w:cs="Arial"/>
                <w:sz w:val="20"/>
                <w:szCs w:val="20"/>
                <w:highlight w:val="yellow"/>
                <w:lang w:val="az-Latn-AZ"/>
              </w:rPr>
              <w:t>Binaların mətbəx</w:t>
            </w:r>
            <w:r>
              <w:rPr>
                <w:rFonts w:ascii="Arial" w:hAnsi="Arial" w:cs="Arial"/>
                <w:sz w:val="20"/>
                <w:szCs w:val="20"/>
                <w:highlight w:val="yellow"/>
                <w:lang w:val="az-Latn-AZ"/>
              </w:rPr>
              <w:t xml:space="preserve"> avadanlıqlarının</w:t>
            </w:r>
            <w:r w:rsidRPr="00D9192B">
              <w:rPr>
                <w:rFonts w:ascii="Arial" w:hAnsi="Arial" w:cs="Arial"/>
                <w:sz w:val="20"/>
                <w:szCs w:val="20"/>
                <w:highlight w:val="yellow"/>
                <w:lang w:val="az-Latn-AZ"/>
              </w:rPr>
              <w:t xml:space="preserve"> quraşdırılması işlərinin aparılması zamanı Layihə sənədlərinin tələblərinə əməl olunmalıdır.</w:t>
            </w:r>
          </w:p>
          <w:p w:rsidR="00653B71" w:rsidRPr="00D9192B" w:rsidRDefault="00653B71" w:rsidP="00653B71">
            <w:pPr>
              <w:pStyle w:val="a4"/>
              <w:numPr>
                <w:ilvl w:val="0"/>
                <w:numId w:val="7"/>
              </w:numPr>
              <w:spacing w:after="160" w:line="259" w:lineRule="auto"/>
              <w:rPr>
                <w:rFonts w:ascii="Arial" w:hAnsi="Arial" w:cs="Arial"/>
                <w:sz w:val="20"/>
                <w:szCs w:val="20"/>
                <w:highlight w:val="yellow"/>
                <w:lang w:val="az-Latn-AZ"/>
              </w:rPr>
            </w:pPr>
            <w:r w:rsidRPr="00D9192B">
              <w:rPr>
                <w:rFonts w:ascii="Arial" w:hAnsi="Arial" w:cs="Arial"/>
                <w:sz w:val="20"/>
                <w:szCs w:val="20"/>
                <w:highlight w:val="yellow"/>
                <w:lang w:val="az-Latn-AZ"/>
              </w:rPr>
              <w:t>İstifadə olunan materialların keyfiyyət və uyğunluq serfikatı təqdim olunmalıdır.</w:t>
            </w:r>
          </w:p>
          <w:p w:rsidR="00653B71" w:rsidRPr="00D9192B" w:rsidRDefault="00653B71" w:rsidP="00653B71">
            <w:pPr>
              <w:pStyle w:val="a4"/>
              <w:numPr>
                <w:ilvl w:val="0"/>
                <w:numId w:val="7"/>
              </w:numPr>
              <w:spacing w:after="160" w:line="259" w:lineRule="auto"/>
              <w:rPr>
                <w:rFonts w:ascii="Arial" w:hAnsi="Arial" w:cs="Arial"/>
                <w:sz w:val="20"/>
                <w:szCs w:val="20"/>
                <w:highlight w:val="yellow"/>
                <w:lang w:val="az-Latn-AZ"/>
              </w:rPr>
            </w:pPr>
            <w:r w:rsidRPr="00D9192B">
              <w:rPr>
                <w:rFonts w:ascii="Arial" w:hAnsi="Arial" w:cs="Arial"/>
                <w:sz w:val="20"/>
                <w:szCs w:val="20"/>
                <w:highlight w:val="yellow"/>
                <w:lang w:val="az-Latn-AZ"/>
              </w:rPr>
              <w:t>İşlərin  təhvili müddəti göstərilməlidir.</w:t>
            </w:r>
          </w:p>
          <w:p w:rsidR="00653B71" w:rsidRPr="00D9192B" w:rsidRDefault="00653B71" w:rsidP="00653B71">
            <w:pPr>
              <w:pStyle w:val="a4"/>
              <w:numPr>
                <w:ilvl w:val="0"/>
                <w:numId w:val="7"/>
              </w:numPr>
              <w:spacing w:after="0" w:line="360" w:lineRule="auto"/>
              <w:jc w:val="both"/>
              <w:rPr>
                <w:rFonts w:ascii="Arial" w:hAnsi="Arial" w:cs="Arial"/>
                <w:sz w:val="20"/>
                <w:szCs w:val="20"/>
                <w:highlight w:val="yellow"/>
                <w:lang w:val="az-Latn-AZ"/>
              </w:rPr>
            </w:pPr>
            <w:r w:rsidRPr="00D9192B">
              <w:rPr>
                <w:rFonts w:ascii="Arial" w:hAnsi="Arial" w:cs="Arial"/>
                <w:sz w:val="20"/>
                <w:szCs w:val="20"/>
                <w:highlight w:val="yellow"/>
                <w:lang w:val="az-Latn-AZ"/>
              </w:rPr>
              <w:t>İştirakçı  rəsmi işçilərinin siyahısı və müqaviləsi (müqavilənin surəti) təqdim edilməlidir.</w:t>
            </w:r>
          </w:p>
          <w:p w:rsidR="00653B71" w:rsidRPr="00D9192B" w:rsidRDefault="00653B71" w:rsidP="00653B71">
            <w:pPr>
              <w:pStyle w:val="a4"/>
              <w:numPr>
                <w:ilvl w:val="0"/>
                <w:numId w:val="7"/>
              </w:numPr>
              <w:spacing w:after="0" w:line="240" w:lineRule="auto"/>
              <w:jc w:val="both"/>
              <w:rPr>
                <w:rFonts w:ascii="Arial" w:eastAsiaTheme="minorHAnsi" w:hAnsi="Arial" w:cs="Arial"/>
                <w:sz w:val="20"/>
                <w:szCs w:val="20"/>
                <w:highlight w:val="yellow"/>
                <w:lang w:val="az-Latn-AZ"/>
              </w:rPr>
            </w:pPr>
            <w:r w:rsidRPr="00D9192B">
              <w:rPr>
                <w:rFonts w:ascii="Arial" w:hAnsi="Arial" w:cs="Arial"/>
                <w:sz w:val="20"/>
                <w:szCs w:val="20"/>
                <w:highlight w:val="yellow"/>
                <w:lang w:val="az-Latn-AZ"/>
              </w:rPr>
              <w:t xml:space="preserve">İştirakçı mətbəx </w:t>
            </w:r>
            <w:r>
              <w:rPr>
                <w:rFonts w:ascii="Arial" w:hAnsi="Arial" w:cs="Arial"/>
                <w:sz w:val="20"/>
                <w:szCs w:val="20"/>
                <w:highlight w:val="yellow"/>
                <w:lang w:val="az-Latn-AZ"/>
              </w:rPr>
              <w:t>avadanlıqlarının</w:t>
            </w:r>
            <w:r w:rsidRPr="00D9192B">
              <w:rPr>
                <w:rFonts w:ascii="Arial" w:hAnsi="Arial" w:cs="Arial"/>
                <w:sz w:val="20"/>
                <w:szCs w:val="20"/>
                <w:highlight w:val="yellow"/>
                <w:lang w:val="az-Latn-AZ"/>
              </w:rPr>
              <w:t xml:space="preserve"> quraşdırlması xidmətləri üzrə təcrübə müqavilələri təqdim etməlidir; </w:t>
            </w:r>
          </w:p>
          <w:p w:rsidR="00653B71" w:rsidRPr="00D9192B" w:rsidRDefault="00653B71" w:rsidP="00653B71">
            <w:pPr>
              <w:pStyle w:val="a4"/>
              <w:numPr>
                <w:ilvl w:val="0"/>
                <w:numId w:val="7"/>
              </w:numPr>
              <w:spacing w:after="160" w:line="259" w:lineRule="auto"/>
              <w:rPr>
                <w:rFonts w:ascii="Arial" w:hAnsi="Arial" w:cs="Arial"/>
                <w:sz w:val="20"/>
                <w:szCs w:val="20"/>
                <w:highlight w:val="yellow"/>
                <w:lang w:val="az-Latn-AZ"/>
              </w:rPr>
            </w:pPr>
            <w:r w:rsidRPr="00D9192B">
              <w:rPr>
                <w:rFonts w:ascii="Arial" w:hAnsi="Arial" w:cs="Arial"/>
                <w:sz w:val="20"/>
                <w:szCs w:val="20"/>
                <w:highlight w:val="yellow"/>
                <w:lang w:val="az-Latn-AZ"/>
              </w:rPr>
              <w:t>İşlər aparan zaman təhlükəsizlik qaydalarını “AXDG” QSC-nin tələbləri və tikinti norma qaydalarına uyğun yerinə yetirilməsi.</w:t>
            </w:r>
          </w:p>
          <w:p w:rsidR="00653B71" w:rsidRPr="00D9192B" w:rsidRDefault="00653B71" w:rsidP="00653B71">
            <w:pPr>
              <w:pStyle w:val="a4"/>
              <w:numPr>
                <w:ilvl w:val="0"/>
                <w:numId w:val="7"/>
              </w:numPr>
              <w:spacing w:after="0" w:line="240" w:lineRule="auto"/>
              <w:jc w:val="both"/>
              <w:rPr>
                <w:rFonts w:ascii="Arial" w:hAnsi="Arial" w:cs="Arial"/>
                <w:sz w:val="20"/>
                <w:szCs w:val="20"/>
                <w:lang w:val="az-Latn-AZ"/>
              </w:rPr>
            </w:pPr>
            <w:r w:rsidRPr="00D9192B">
              <w:rPr>
                <w:rFonts w:ascii="Arial" w:hAnsi="Arial" w:cs="Arial"/>
                <w:sz w:val="20"/>
                <w:szCs w:val="20"/>
                <w:highlight w:val="yellow"/>
                <w:lang w:val="az-Latn-AZ"/>
              </w:rPr>
              <w:t>Subpodratçı cəlb etməklə iştirak etmək qəbul edilmir.</w:t>
            </w:r>
          </w:p>
          <w:p w:rsidR="00254F43" w:rsidRPr="00E30035" w:rsidRDefault="00254F43" w:rsidP="0069792A">
            <w:pPr>
              <w:pStyle w:val="a4"/>
              <w:spacing w:after="160"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lastRenderedPageBreak/>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tbl>
      <w:tblPr>
        <w:tblW w:w="9498" w:type="dxa"/>
        <w:tblInd w:w="-5" w:type="dxa"/>
        <w:tblLook w:val="04A0" w:firstRow="1" w:lastRow="0" w:firstColumn="1" w:lastColumn="0" w:noHBand="0" w:noVBand="1"/>
      </w:tblPr>
      <w:tblGrid>
        <w:gridCol w:w="960"/>
        <w:gridCol w:w="3151"/>
        <w:gridCol w:w="2268"/>
        <w:gridCol w:w="1985"/>
        <w:gridCol w:w="1134"/>
      </w:tblGrid>
      <w:tr w:rsidR="00653B71" w:rsidRPr="00961ED8" w:rsidTr="004958FE">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S/s</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İşlərin adı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ölçü vahidi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Miqdarı</w:t>
            </w:r>
          </w:p>
        </w:tc>
      </w:tr>
      <w:tr w:rsidR="00653B71" w:rsidRPr="00961ED8" w:rsidTr="004958FE">
        <w:trPr>
          <w:trHeight w:val="16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1</w:t>
            </w:r>
          </w:p>
        </w:tc>
        <w:tc>
          <w:tcPr>
            <w:tcW w:w="3151" w:type="dxa"/>
            <w:tcBorders>
              <w:top w:val="nil"/>
              <w:left w:val="nil"/>
              <w:bottom w:val="single" w:sz="4" w:space="0" w:color="auto"/>
              <w:right w:val="single" w:sz="4" w:space="0" w:color="auto"/>
            </w:tcBorders>
            <w:shd w:val="clear" w:color="auto" w:fill="auto"/>
            <w:vAlign w:val="center"/>
            <w:hideMark/>
          </w:tcPr>
          <w:p w:rsidR="00653B71" w:rsidRPr="00A646BA" w:rsidRDefault="00653B71" w:rsidP="004958FE">
            <w:pPr>
              <w:jc w:val="center"/>
              <w:rPr>
                <w:rFonts w:ascii="Calibri" w:hAnsi="Calibri" w:cs="Calibri"/>
                <w:color w:val="000000"/>
                <w:lang w:val="az-Latn-AZ"/>
              </w:rPr>
            </w:pPr>
            <w:r>
              <w:rPr>
                <w:rFonts w:ascii="Calibri" w:hAnsi="Calibri" w:cs="Calibri"/>
                <w:color w:val="000000"/>
              </w:rPr>
              <w:t xml:space="preserve">Mətbəx </w:t>
            </w:r>
            <w:r w:rsidRPr="00961ED8">
              <w:rPr>
                <w:rFonts w:ascii="Calibri" w:hAnsi="Calibri" w:cs="Calibri"/>
                <w:color w:val="000000"/>
              </w:rPr>
              <w:t>aspiratorun quraşdırılması</w:t>
            </w:r>
            <w:r>
              <w:rPr>
                <w:rFonts w:ascii="Calibri" w:hAnsi="Calibri" w:cs="Calibri"/>
                <w:color w:val="000000"/>
                <w:lang w:val="az-Latn-AZ"/>
              </w:rPr>
              <w:t xml:space="preserve"> (material və işçilik daxil)</w:t>
            </w:r>
            <w:r>
              <w:rPr>
                <w:rFonts w:ascii="Calibri" w:hAnsi="Calibri" w:cs="Calibri"/>
                <w:color w:val="000000"/>
              </w:rPr>
              <w:t xml:space="preserve"> (</w:t>
            </w:r>
            <w:r>
              <w:rPr>
                <w:rFonts w:ascii="Calibri" w:hAnsi="Calibri" w:cs="Calibri"/>
                <w:color w:val="000000"/>
                <w:lang w:val="az-Latn-AZ"/>
              </w:rPr>
              <w:t>Hava sovurma gücü</w:t>
            </w:r>
            <w:r>
              <w:rPr>
                <w:rFonts w:ascii="Calibri" w:hAnsi="Calibri" w:cs="Calibri"/>
                <w:color w:val="000000"/>
              </w:rPr>
              <w:t xml:space="preserve">/280 M³  </w:t>
            </w:r>
            <w:r>
              <w:rPr>
                <w:rFonts w:ascii="Calibri" w:hAnsi="Calibri" w:cs="Calibri"/>
                <w:color w:val="000000"/>
                <w:lang w:val="az-Latn-AZ"/>
              </w:rPr>
              <w:t>Eni-</w:t>
            </w:r>
            <w:r>
              <w:rPr>
                <w:rFonts w:ascii="Calibri" w:hAnsi="Calibri" w:cs="Calibri"/>
                <w:color w:val="000000"/>
              </w:rPr>
              <w:t>60</w:t>
            </w:r>
            <w:r>
              <w:rPr>
                <w:rFonts w:ascii="Calibri" w:hAnsi="Calibri" w:cs="Calibri"/>
                <w:color w:val="000000"/>
                <w:lang w:val="az-Latn-AZ"/>
              </w:rPr>
              <w:t>s</w:t>
            </w:r>
            <w:r w:rsidRPr="00961ED8">
              <w:rPr>
                <w:rFonts w:ascii="Calibri" w:hAnsi="Calibri" w:cs="Calibri"/>
                <w:color w:val="000000"/>
              </w:rPr>
              <w:t>m</w:t>
            </w:r>
            <w:r>
              <w:rPr>
                <w:rFonts w:ascii="Calibri" w:hAnsi="Calibri" w:cs="Calibri"/>
                <w:color w:val="000000"/>
                <w:lang w:val="az-Latn-AZ"/>
              </w:rPr>
              <w:t xml:space="preserve"> dərinliyi-490 sm, 1 motorlu, işıqlandırma 2x28vt, rəngi ağ, yuyula bilən yağ filteri, Çıxış borusu 120 mm, Flex boru 120 mm-lik 2-2.5 metr)</w:t>
            </w:r>
          </w:p>
        </w:tc>
        <w:tc>
          <w:tcPr>
            <w:tcW w:w="2268" w:type="dxa"/>
            <w:vMerge w:val="restart"/>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noProof/>
                <w:color w:val="000000"/>
                <w:lang w:eastAsia="ru-RU"/>
              </w:rPr>
              <w:drawing>
                <wp:anchor distT="0" distB="0" distL="114300" distR="114300" simplePos="0" relativeHeight="251659264" behindDoc="0" locked="0" layoutInCell="1" allowOverlap="1" wp14:anchorId="6B8934CB" wp14:editId="09BB3760">
                  <wp:simplePos x="0" y="0"/>
                  <wp:positionH relativeFrom="column">
                    <wp:posOffset>26670</wp:posOffset>
                  </wp:positionH>
                  <wp:positionV relativeFrom="paragraph">
                    <wp:posOffset>-180975</wp:posOffset>
                  </wp:positionV>
                  <wp:extent cx="1276350" cy="1000125"/>
                  <wp:effectExtent l="0" t="0" r="0" b="9525"/>
                  <wp:wrapNone/>
                  <wp:docPr id="14" name="Рисунок 14">
                    <a:extLst xmlns:a="http://schemas.openxmlformats.org/drawingml/2006/main">
                      <a:ext uri="{FF2B5EF4-FFF2-40B4-BE49-F238E27FC236}">
                        <a16:creationId xmlns:a16="http://schemas.microsoft.com/office/drawing/2014/main" id="{5D21BDFB-5A9E-4D96-ABB3-99509BACEAF3}"/>
                      </a:ext>
                    </a:extLst>
                  </wp:docPr>
                  <wp:cNvGraphicFramePr/>
                  <a:graphic xmlns:a="http://schemas.openxmlformats.org/drawingml/2006/main">
                    <a:graphicData uri="http://schemas.openxmlformats.org/drawingml/2006/picture">
                      <pic:pic xmlns:pic="http://schemas.openxmlformats.org/drawingml/2006/picture">
                        <pic:nvPicPr>
                          <pic:cNvPr id="14" name="Resim 11">
                            <a:extLst>
                              <a:ext uri="{FF2B5EF4-FFF2-40B4-BE49-F238E27FC236}">
                                <a16:creationId xmlns:a16="http://schemas.microsoft.com/office/drawing/2014/main" id="{5D21BDFB-5A9E-4D96-ABB3-99509BACEAF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961ED8">
              <w:rPr>
                <w:rFonts w:ascii="Calibri" w:hAnsi="Calibri" w:cs="Calibri"/>
                <w:noProof/>
                <w:color w:val="000000"/>
                <w:lang w:eastAsia="ru-RU"/>
              </w:rPr>
              <w:drawing>
                <wp:anchor distT="0" distB="0" distL="114300" distR="114300" simplePos="0" relativeHeight="251660288" behindDoc="0" locked="0" layoutInCell="1" allowOverlap="1" wp14:anchorId="6E481971" wp14:editId="5F04ED66">
                  <wp:simplePos x="0" y="0"/>
                  <wp:positionH relativeFrom="column">
                    <wp:posOffset>233680</wp:posOffset>
                  </wp:positionH>
                  <wp:positionV relativeFrom="paragraph">
                    <wp:posOffset>1925320</wp:posOffset>
                  </wp:positionV>
                  <wp:extent cx="719455" cy="1409065"/>
                  <wp:effectExtent l="0" t="1905" r="2540" b="2540"/>
                  <wp:wrapNone/>
                  <wp:docPr id="16" name="Рисунок 16">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19455" cy="1409065"/>
                          </a:xfrm>
                          <a:prstGeom prst="rect">
                            <a:avLst/>
                          </a:prstGeom>
                          <a:noFill/>
                          <a:extLst/>
                        </pic:spPr>
                      </pic:pic>
                    </a:graphicData>
                  </a:graphic>
                  <wp14:sizeRelH relativeFrom="page">
                    <wp14:pctWidth>0</wp14:pctWidth>
                  </wp14:sizeRelH>
                  <wp14:sizeRelV relativeFrom="page">
                    <wp14:pctHeight>0</wp14:pctHeight>
                  </wp14:sizeRelV>
                </wp:anchor>
              </w:drawing>
            </w:r>
            <w:r w:rsidRPr="00961ED8">
              <w:rPr>
                <w:rFonts w:ascii="Calibri" w:hAnsi="Calibri" w:cs="Calibri"/>
                <w:noProof/>
                <w:color w:val="000000"/>
                <w:lang w:eastAsia="ru-RU"/>
              </w:rPr>
              <w:drawing>
                <wp:anchor distT="0" distB="0" distL="114300" distR="114300" simplePos="0" relativeHeight="251661312" behindDoc="0" locked="0" layoutInCell="1" allowOverlap="1" wp14:anchorId="5B144AE1" wp14:editId="34897800">
                  <wp:simplePos x="0" y="0"/>
                  <wp:positionH relativeFrom="column">
                    <wp:posOffset>133350</wp:posOffset>
                  </wp:positionH>
                  <wp:positionV relativeFrom="paragraph">
                    <wp:posOffset>1152525</wp:posOffset>
                  </wp:positionV>
                  <wp:extent cx="1285875" cy="1038225"/>
                  <wp:effectExtent l="0" t="0" r="9525" b="0"/>
                  <wp:wrapNone/>
                  <wp:docPr id="5" name="Рисунок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679" cy="103901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985"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Ədəd</w:t>
            </w:r>
          </w:p>
        </w:tc>
        <w:tc>
          <w:tcPr>
            <w:tcW w:w="1134"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487</w:t>
            </w:r>
          </w:p>
        </w:tc>
      </w:tr>
      <w:tr w:rsidR="00653B71" w:rsidRPr="00961ED8" w:rsidTr="004958FE">
        <w:trPr>
          <w:trHeight w:val="16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2</w:t>
            </w:r>
          </w:p>
        </w:tc>
        <w:tc>
          <w:tcPr>
            <w:tcW w:w="3151"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lang w:val="az-Latn-AZ"/>
              </w:rPr>
            </w:pPr>
            <w:r>
              <w:rPr>
                <w:rFonts w:ascii="Calibri" w:hAnsi="Calibri" w:cs="Calibri"/>
                <w:color w:val="000000"/>
              </w:rPr>
              <w:t>Mətbəxdə</w:t>
            </w:r>
            <w:r w:rsidRPr="00961ED8">
              <w:rPr>
                <w:rFonts w:ascii="Calibri" w:hAnsi="Calibri" w:cs="Calibri"/>
                <w:color w:val="000000"/>
              </w:rPr>
              <w:t xml:space="preserve"> qaz plitəsinin quraşdırılması </w:t>
            </w:r>
            <w:r>
              <w:rPr>
                <w:rFonts w:ascii="Calibri" w:hAnsi="Calibri" w:cs="Calibri"/>
                <w:color w:val="000000"/>
                <w:lang w:val="az-Latn-AZ"/>
              </w:rPr>
              <w:t>(material və işçilik daxil)</w:t>
            </w:r>
            <w:r w:rsidRPr="00961ED8">
              <w:rPr>
                <w:rFonts w:ascii="Calibri" w:hAnsi="Calibri" w:cs="Calibri"/>
                <w:color w:val="000000"/>
              </w:rPr>
              <w:t xml:space="preserve"> (3 gözü qaz 1 gözü elektrik</w:t>
            </w:r>
            <w:r>
              <w:rPr>
                <w:rFonts w:ascii="Calibri" w:hAnsi="Calibri" w:cs="Calibri"/>
                <w:color w:val="000000"/>
                <w:lang w:val="az-Latn-AZ"/>
              </w:rPr>
              <w:t>, düymədən idarəetmə, paslanmayan polad, avtomatik sönmə sistemi</w:t>
            </w:r>
            <w:r>
              <w:rPr>
                <w:rFonts w:ascii="Calibri" w:hAnsi="Calibri" w:cs="Calibri"/>
                <w:color w:val="000000"/>
              </w:rPr>
              <w:t>)</w:t>
            </w:r>
            <w:r>
              <w:rPr>
                <w:rFonts w:ascii="Calibri" w:hAnsi="Calibri" w:cs="Calibri"/>
                <w:color w:val="000000"/>
              </w:rPr>
              <w:br/>
              <w:t xml:space="preserve">60x51x4.4 </w:t>
            </w:r>
            <w:r>
              <w:rPr>
                <w:rFonts w:ascii="Calibri" w:hAnsi="Calibri" w:cs="Calibri"/>
                <w:color w:val="000000"/>
                <w:lang w:val="az-Latn-AZ"/>
              </w:rPr>
              <w:t>sm</w:t>
            </w:r>
          </w:p>
        </w:tc>
        <w:tc>
          <w:tcPr>
            <w:tcW w:w="2268" w:type="dxa"/>
            <w:vMerge/>
            <w:tcBorders>
              <w:top w:val="nil"/>
              <w:left w:val="nil"/>
              <w:bottom w:val="single" w:sz="4" w:space="0" w:color="auto"/>
              <w:right w:val="single" w:sz="4" w:space="0" w:color="auto"/>
            </w:tcBorders>
            <w:vAlign w:val="center"/>
            <w:hideMark/>
          </w:tcPr>
          <w:p w:rsidR="00653B71" w:rsidRPr="00961ED8" w:rsidRDefault="00653B71" w:rsidP="004958FE">
            <w:pPr>
              <w:rPr>
                <w:rFonts w:ascii="Calibri" w:hAnsi="Calibri" w:cs="Calibri"/>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Ədəd</w:t>
            </w:r>
          </w:p>
        </w:tc>
        <w:tc>
          <w:tcPr>
            <w:tcW w:w="1134"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487</w:t>
            </w:r>
          </w:p>
        </w:tc>
      </w:tr>
      <w:tr w:rsidR="00653B71" w:rsidRPr="00961ED8" w:rsidTr="004958FE">
        <w:trPr>
          <w:trHeight w:val="16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3</w:t>
            </w:r>
          </w:p>
        </w:tc>
        <w:tc>
          <w:tcPr>
            <w:tcW w:w="3151"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Pr>
                <w:rFonts w:ascii="Calibri" w:hAnsi="Calibri" w:cs="Calibri"/>
                <w:color w:val="000000"/>
              </w:rPr>
              <w:t>Mətbəx</w:t>
            </w:r>
            <w:r>
              <w:rPr>
                <w:rFonts w:ascii="Calibri" w:hAnsi="Calibri" w:cs="Calibri"/>
                <w:color w:val="000000"/>
                <w:lang w:val="az-Latn-AZ"/>
              </w:rPr>
              <w:t>ə</w:t>
            </w:r>
            <w:r w:rsidRPr="00961ED8">
              <w:rPr>
                <w:rFonts w:ascii="Calibri" w:hAnsi="Calibri" w:cs="Calibri"/>
                <w:color w:val="000000"/>
              </w:rPr>
              <w:t xml:space="preserve"> paslanmaz </w:t>
            </w:r>
            <w:r>
              <w:rPr>
                <w:rFonts w:ascii="Calibri" w:hAnsi="Calibri" w:cs="Calibri"/>
                <w:color w:val="000000"/>
                <w:lang w:val="az-Latn-AZ"/>
              </w:rPr>
              <w:t xml:space="preserve">çanağın </w:t>
            </w:r>
            <w:r w:rsidRPr="00961ED8">
              <w:rPr>
                <w:rFonts w:ascii="Calibri" w:hAnsi="Calibri" w:cs="Calibri"/>
                <w:color w:val="000000"/>
              </w:rPr>
              <w:t>quraşdırılması</w:t>
            </w:r>
            <w:r>
              <w:rPr>
                <w:rFonts w:ascii="Calibri" w:hAnsi="Calibri" w:cs="Calibri"/>
                <w:color w:val="000000"/>
                <w:lang w:val="az-Latn-AZ"/>
              </w:rPr>
              <w:t xml:space="preserve"> (material və işçilik daxil) (tək gözlü) </w:t>
            </w:r>
            <w:r>
              <w:rPr>
                <w:rFonts w:ascii="Calibri" w:hAnsi="Calibri" w:cs="Calibri"/>
                <w:color w:val="000000"/>
              </w:rPr>
              <w:t xml:space="preserve"> (77sm*50s</w:t>
            </w:r>
            <w:r w:rsidRPr="00961ED8">
              <w:rPr>
                <w:rFonts w:ascii="Calibri" w:hAnsi="Calibri" w:cs="Calibri"/>
                <w:color w:val="000000"/>
              </w:rPr>
              <w:t>m</w:t>
            </w:r>
            <w:r>
              <w:rPr>
                <w:rFonts w:ascii="Calibri" w:hAnsi="Calibri" w:cs="Calibri"/>
                <w:color w:val="000000"/>
                <w:lang w:val="az-Latn-AZ"/>
              </w:rPr>
              <w:t>xdərinlik20sm</w:t>
            </w:r>
            <w:r w:rsidRPr="00961ED8">
              <w:rPr>
                <w:rFonts w:ascii="Calibri" w:hAnsi="Calibri" w:cs="Calibri"/>
                <w:color w:val="000000"/>
              </w:rPr>
              <w:t>)</w:t>
            </w:r>
          </w:p>
        </w:tc>
        <w:tc>
          <w:tcPr>
            <w:tcW w:w="2268" w:type="dxa"/>
            <w:vMerge/>
            <w:tcBorders>
              <w:top w:val="nil"/>
              <w:left w:val="nil"/>
              <w:bottom w:val="single" w:sz="4" w:space="0" w:color="auto"/>
              <w:right w:val="single" w:sz="4" w:space="0" w:color="auto"/>
            </w:tcBorders>
            <w:vAlign w:val="center"/>
            <w:hideMark/>
          </w:tcPr>
          <w:p w:rsidR="00653B71" w:rsidRPr="00961ED8" w:rsidRDefault="00653B71" w:rsidP="004958FE">
            <w:pPr>
              <w:rPr>
                <w:rFonts w:ascii="Calibri" w:hAnsi="Calibri" w:cs="Calibri"/>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Ədəd</w:t>
            </w:r>
          </w:p>
        </w:tc>
        <w:tc>
          <w:tcPr>
            <w:tcW w:w="1134" w:type="dxa"/>
            <w:tcBorders>
              <w:top w:val="nil"/>
              <w:left w:val="nil"/>
              <w:bottom w:val="single" w:sz="4" w:space="0" w:color="auto"/>
              <w:right w:val="single" w:sz="4" w:space="0" w:color="auto"/>
            </w:tcBorders>
            <w:shd w:val="clear" w:color="auto" w:fill="auto"/>
            <w:vAlign w:val="center"/>
            <w:hideMark/>
          </w:tcPr>
          <w:p w:rsidR="00653B71" w:rsidRPr="00961ED8" w:rsidRDefault="00653B71" w:rsidP="004958FE">
            <w:pPr>
              <w:jc w:val="center"/>
              <w:rPr>
                <w:rFonts w:ascii="Calibri" w:hAnsi="Calibri" w:cs="Calibri"/>
                <w:color w:val="000000"/>
              </w:rPr>
            </w:pPr>
            <w:r w:rsidRPr="00961ED8">
              <w:rPr>
                <w:rFonts w:ascii="Calibri" w:hAnsi="Calibri" w:cs="Calibri"/>
                <w:color w:val="000000"/>
              </w:rPr>
              <w:t>487</w:t>
            </w:r>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lastRenderedPageBreak/>
        <w:t>Əəsaslı Təmir-Tikinti şöbəsinin mühəndisi</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+994502740251</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1" w:history="1">
        <w:r w:rsidR="004152CA" w:rsidRPr="00A372ED">
          <w:rPr>
            <w:rStyle w:val="a3"/>
            <w:rFonts w:ascii="Arial" w:hAnsi="Arial" w:cs="Arial"/>
            <w:b/>
            <w:spacing w:val="3"/>
            <w:sz w:val="20"/>
            <w:szCs w:val="20"/>
            <w:shd w:val="clear" w:color="auto" w:fill="FFFFFF"/>
            <w:lang w:val="en-US"/>
          </w:rPr>
          <w:t>cavid.eminov@asco.az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2"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B26956" w:rsidRPr="00ED145E" w:rsidRDefault="00B26956" w:rsidP="00B26956">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4152CA"/>
    <w:rsid w:val="004A6EC2"/>
    <w:rsid w:val="005014CD"/>
    <w:rsid w:val="00653B71"/>
    <w:rsid w:val="0069792A"/>
    <w:rsid w:val="0092210D"/>
    <w:rsid w:val="00971446"/>
    <w:rsid w:val="00A55F43"/>
    <w:rsid w:val="00A67042"/>
    <w:rsid w:val="00B26956"/>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6CB1"/>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cavid.eminov@asco.az"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1753</Words>
  <Characters>9995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14</cp:revision>
  <dcterms:created xsi:type="dcterms:W3CDTF">2022-08-02T15:02:00Z</dcterms:created>
  <dcterms:modified xsi:type="dcterms:W3CDTF">2022-09-29T13:28:00Z</dcterms:modified>
</cp:coreProperties>
</file>