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151CEBD0"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22213A" w:rsidRPr="0022213A">
        <w:rPr>
          <w:rFonts w:ascii="Arial" w:hAnsi="Arial" w:cs="Arial"/>
          <w:b/>
          <w:lang w:val="az-Latn-AZ"/>
        </w:rPr>
        <w:t>istilik qazanxanalarına və sistemlərinə illik texniki xidmətin</w:t>
      </w:r>
      <w:r w:rsidR="000D220B">
        <w:rPr>
          <w:rFonts w:ascii="Arial" w:hAnsi="Arial" w:cs="Arial"/>
          <w:b/>
          <w:lang w:val="az-Latn-AZ"/>
        </w:rPr>
        <w:t xml:space="preserve"> </w:t>
      </w:r>
      <w:r w:rsidR="000D220B">
        <w:rPr>
          <w:rFonts w:ascii="Arial" w:hAnsi="Arial" w:cs="Arial"/>
          <w:b/>
          <w:lang w:val="az-Latn-AZ"/>
        </w:rPr>
        <w:t>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0B07BAD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2213A">
        <w:rPr>
          <w:rFonts w:ascii="Arial" w:hAnsi="Arial" w:cs="Arial"/>
          <w:b/>
          <w:sz w:val="24"/>
          <w:szCs w:val="24"/>
          <w:lang w:val="az-Latn-AZ" w:eastAsia="ru-RU"/>
        </w:rPr>
        <w:t>AM153</w:t>
      </w:r>
      <w:r w:rsidR="00D939D4">
        <w:rPr>
          <w:rFonts w:ascii="Arial" w:hAnsi="Arial" w:cs="Arial"/>
          <w:b/>
          <w:sz w:val="24"/>
          <w:szCs w:val="24"/>
          <w:lang w:val="az-Latn-AZ" w:eastAsia="ru-RU"/>
        </w:rPr>
        <w:t>/2023</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2213A"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120C3FA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22213A">
              <w:rPr>
                <w:rFonts w:ascii="Arial" w:hAnsi="Arial" w:cs="Arial"/>
                <w:b/>
                <w:sz w:val="20"/>
                <w:szCs w:val="20"/>
                <w:highlight w:val="yellow"/>
                <w:lang w:val="az-Latn-AZ" w:eastAsia="ru-RU"/>
              </w:rPr>
              <w:t>26</w:t>
            </w:r>
            <w:r w:rsidR="00A14491">
              <w:rPr>
                <w:rFonts w:ascii="Arial" w:hAnsi="Arial" w:cs="Arial"/>
                <w:b/>
                <w:sz w:val="20"/>
                <w:szCs w:val="20"/>
                <w:highlight w:val="yellow"/>
                <w:lang w:val="az-Latn-AZ" w:eastAsia="ru-RU"/>
              </w:rPr>
              <w:t xml:space="preserve"> dekabr</w:t>
            </w:r>
            <w:r w:rsidR="00C77C98" w:rsidRPr="00C77C98">
              <w:rPr>
                <w:rFonts w:ascii="Arial" w:hAnsi="Arial" w:cs="Arial"/>
                <w:b/>
                <w:sz w:val="20"/>
                <w:szCs w:val="20"/>
                <w:highlight w:val="yellow"/>
                <w:lang w:val="az-Latn-AZ" w:eastAsia="ru-RU"/>
              </w:rPr>
              <w:t xml:space="preserve"> </w:t>
            </w:r>
            <w:r w:rsidR="00D939D4">
              <w:rPr>
                <w:rFonts w:ascii="Arial" w:hAnsi="Arial" w:cs="Arial"/>
                <w:b/>
                <w:sz w:val="20"/>
                <w:szCs w:val="20"/>
                <w:highlight w:val="yellow"/>
                <w:lang w:val="az-Latn-AZ" w:eastAsia="ru-RU"/>
              </w:rPr>
              <w:t>2023</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2213A"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474C1142"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7651C3">
              <w:rPr>
                <w:rFonts w:ascii="Arial" w:hAnsi="Arial" w:cs="Arial"/>
                <w:b/>
                <w:sz w:val="20"/>
                <w:szCs w:val="20"/>
                <w:lang w:val="az-Latn-AZ" w:eastAsia="ru-RU"/>
              </w:rPr>
              <w:t>5</w:t>
            </w:r>
            <w:r w:rsidR="00C77C98">
              <w:rPr>
                <w:rFonts w:ascii="Arial" w:hAnsi="Arial" w:cs="Arial"/>
                <w:b/>
                <w:sz w:val="20"/>
                <w:szCs w:val="20"/>
                <w:lang w:val="az-Latn-AZ" w:eastAsia="ru-RU"/>
              </w:rPr>
              <w:t>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w:t>
            </w:r>
            <w:r w:rsidR="00C77C98">
              <w:rPr>
                <w:rFonts w:ascii="Arial" w:hAnsi="Arial" w:cs="Arial"/>
                <w:b/>
                <w:sz w:val="20"/>
                <w:szCs w:val="20"/>
                <w:lang w:val="az-Latn-AZ" w:eastAsia="ru-RU"/>
              </w:rPr>
              <w:t>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2213A"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22213A"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2219590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2213A">
              <w:rPr>
                <w:rFonts w:ascii="Arial" w:hAnsi="Arial" w:cs="Arial"/>
                <w:b/>
                <w:bCs/>
                <w:sz w:val="20"/>
                <w:szCs w:val="20"/>
                <w:highlight w:val="yellow"/>
                <w:lang w:val="az-Latn-AZ" w:eastAsia="ru-RU"/>
              </w:rPr>
              <w:t>09</w:t>
            </w:r>
            <w:r w:rsidR="00563C5D" w:rsidRPr="00C77C98">
              <w:rPr>
                <w:rFonts w:ascii="Arial" w:hAnsi="Arial" w:cs="Arial"/>
                <w:b/>
                <w:bCs/>
                <w:sz w:val="20"/>
                <w:szCs w:val="20"/>
                <w:highlight w:val="yellow"/>
                <w:lang w:val="az-Latn-AZ" w:eastAsia="ru-RU"/>
              </w:rPr>
              <w:t xml:space="preserve"> </w:t>
            </w:r>
            <w:r w:rsidR="0022213A">
              <w:rPr>
                <w:rFonts w:ascii="Arial" w:hAnsi="Arial" w:cs="Arial"/>
                <w:b/>
                <w:bCs/>
                <w:sz w:val="20"/>
                <w:szCs w:val="20"/>
                <w:highlight w:val="yellow"/>
                <w:lang w:val="az-Latn-AZ" w:eastAsia="ru-RU"/>
              </w:rPr>
              <w:t>yanvar</w:t>
            </w:r>
            <w:r w:rsidR="007555CA" w:rsidRPr="00C77C98">
              <w:rPr>
                <w:rFonts w:ascii="Arial" w:hAnsi="Arial" w:cs="Arial"/>
                <w:b/>
                <w:bCs/>
                <w:sz w:val="20"/>
                <w:szCs w:val="20"/>
                <w:highlight w:val="yellow"/>
                <w:lang w:val="az-Latn-AZ" w:eastAsia="ru-RU"/>
              </w:rPr>
              <w:t xml:space="preserve"> </w:t>
            </w:r>
            <w:r w:rsidR="0022213A">
              <w:rPr>
                <w:rFonts w:ascii="Arial" w:hAnsi="Arial" w:cs="Arial"/>
                <w:b/>
                <w:bCs/>
                <w:sz w:val="20"/>
                <w:szCs w:val="20"/>
                <w:highlight w:val="yellow"/>
                <w:lang w:val="az-Latn-AZ" w:eastAsia="ru-RU"/>
              </w:rPr>
              <w:t>2024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A14491">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2213A"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43DA83D3"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A14491">
              <w:rPr>
                <w:rFonts w:ascii="Arial" w:hAnsi="Arial" w:cs="Arial"/>
                <w:sz w:val="20"/>
                <w:szCs w:val="20"/>
                <w:lang w:val="az-Latn-AZ" w:eastAsia="ru-RU"/>
              </w:rPr>
              <w:t xml:space="preserve">un Satınalmalar Departameninin </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4369E7">
              <w:fldChar w:fldCharType="begin"/>
            </w:r>
            <w:r w:rsidR="004369E7" w:rsidRPr="004369E7">
              <w:rPr>
                <w:lang w:val="en-US"/>
              </w:rPr>
              <w:instrText xml:space="preserve"> HYPERLINK "mailto:tender@asco.az" </w:instrText>
            </w:r>
            <w:r w:rsidR="004369E7">
              <w:fldChar w:fldCharType="separate"/>
            </w:r>
            <w:r w:rsidR="00A52307" w:rsidRPr="001A678A">
              <w:rPr>
                <w:rStyle w:val="Hyperlink"/>
                <w:rFonts w:ascii="Arial" w:hAnsi="Arial" w:cs="Arial"/>
                <w:sz w:val="20"/>
                <w:szCs w:val="20"/>
                <w:lang w:val="az-Latn-AZ"/>
              </w:rPr>
              <w:t>tender@asco.az</w:t>
            </w:r>
            <w:r w:rsidR="004369E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2213A"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351319B6"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2213A">
              <w:rPr>
                <w:rFonts w:ascii="Arial" w:hAnsi="Arial" w:cs="Arial"/>
                <w:b/>
                <w:sz w:val="20"/>
                <w:szCs w:val="20"/>
                <w:highlight w:val="yellow"/>
                <w:lang w:val="az-Latn-AZ" w:eastAsia="ru-RU"/>
              </w:rPr>
              <w:t>10</w:t>
            </w:r>
            <w:r w:rsidR="007555CA" w:rsidRPr="007C4859">
              <w:rPr>
                <w:rFonts w:ascii="Arial" w:hAnsi="Arial" w:cs="Arial"/>
                <w:b/>
                <w:sz w:val="20"/>
                <w:szCs w:val="20"/>
                <w:highlight w:val="yellow"/>
                <w:lang w:val="az-Latn-AZ" w:eastAsia="ru-RU"/>
              </w:rPr>
              <w:t xml:space="preserve"> </w:t>
            </w:r>
            <w:r w:rsidR="0022213A">
              <w:rPr>
                <w:rFonts w:ascii="Arial" w:hAnsi="Arial" w:cs="Arial"/>
                <w:b/>
                <w:sz w:val="20"/>
                <w:szCs w:val="20"/>
                <w:highlight w:val="yellow"/>
                <w:lang w:val="az-Latn-AZ" w:eastAsia="ru-RU"/>
              </w:rPr>
              <w:t>yanvar</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22213A">
              <w:rPr>
                <w:rFonts w:ascii="Arial" w:hAnsi="Arial" w:cs="Arial"/>
                <w:b/>
                <w:sz w:val="20"/>
                <w:szCs w:val="20"/>
                <w:highlight w:val="yellow"/>
                <w:lang w:val="az-Latn-AZ" w:eastAsia="ru-RU"/>
              </w:rPr>
              <w:t>24</w:t>
            </w:r>
            <w:r w:rsidRPr="007C4859">
              <w:rPr>
                <w:rFonts w:ascii="Arial" w:hAnsi="Arial" w:cs="Arial"/>
                <w:b/>
                <w:sz w:val="20"/>
                <w:szCs w:val="20"/>
                <w:highlight w:val="yellow"/>
                <w:lang w:val="az-Latn-AZ" w:eastAsia="ru-RU"/>
              </w:rPr>
              <w:t>-c</w:t>
            </w:r>
            <w:r w:rsidR="003C0C06" w:rsidRPr="007C4859">
              <w:rPr>
                <w:rFonts w:ascii="Arial" w:hAnsi="Arial" w:cs="Arial"/>
                <w:b/>
                <w:sz w:val="20"/>
                <w:szCs w:val="20"/>
                <w:highlight w:val="yellow"/>
                <w:lang w:val="az-Latn-AZ" w:eastAsia="ru-RU"/>
              </w:rPr>
              <w:t>i</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2213A"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lastRenderedPageBreak/>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8E29AB9" w14:textId="4DEDB02F" w:rsidR="00801D82" w:rsidRPr="00A14491"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00A14491">
        <w:rPr>
          <w:rFonts w:ascii="Arial" w:hAnsi="Arial" w:cs="Arial"/>
          <w:b/>
          <w:sz w:val="16"/>
          <w:szCs w:val="16"/>
          <w:lang w:val="az-Latn-AZ" w:eastAsia="ru-RU"/>
        </w:rPr>
        <w:t>M.Y</w:t>
      </w:r>
    </w:p>
    <w:p w14:paraId="5777CED8" w14:textId="77777777" w:rsidR="00801D82" w:rsidRDefault="00801D82" w:rsidP="00993E0B">
      <w:pPr>
        <w:rPr>
          <w:rFonts w:ascii="Arial" w:hAnsi="Arial" w:cs="Arial"/>
          <w:sz w:val="24"/>
          <w:szCs w:val="24"/>
          <w:lang w:val="az-Latn-AZ"/>
        </w:rPr>
      </w:pPr>
    </w:p>
    <w:tbl>
      <w:tblPr>
        <w:tblStyle w:val="TableGrid"/>
        <w:tblW w:w="0" w:type="auto"/>
        <w:tblLayout w:type="fixed"/>
        <w:tblLook w:val="04A0" w:firstRow="1" w:lastRow="0" w:firstColumn="1" w:lastColumn="0" w:noHBand="0" w:noVBand="1"/>
      </w:tblPr>
      <w:tblGrid>
        <w:gridCol w:w="645"/>
        <w:gridCol w:w="1655"/>
        <w:gridCol w:w="2373"/>
        <w:gridCol w:w="2410"/>
        <w:gridCol w:w="1051"/>
        <w:gridCol w:w="1211"/>
      </w:tblGrid>
      <w:tr w:rsidR="0022213A" w:rsidRPr="00327ABB" w14:paraId="0A819DE5" w14:textId="77777777" w:rsidTr="00F837D7">
        <w:trPr>
          <w:trHeight w:val="907"/>
        </w:trPr>
        <w:tc>
          <w:tcPr>
            <w:tcW w:w="645" w:type="dxa"/>
            <w:vAlign w:val="center"/>
          </w:tcPr>
          <w:p w14:paraId="188D8666" w14:textId="77777777" w:rsidR="0022213A" w:rsidRPr="00327ABB" w:rsidRDefault="0022213A" w:rsidP="00F837D7">
            <w:pPr>
              <w:jc w:val="center"/>
              <w:rPr>
                <w:rFonts w:ascii="Arial" w:hAnsi="Arial" w:cs="Arial"/>
                <w:sz w:val="24"/>
                <w:szCs w:val="24"/>
                <w:lang w:val="az-Latn-AZ"/>
              </w:rPr>
            </w:pPr>
            <w:r w:rsidRPr="00327ABB">
              <w:rPr>
                <w:rFonts w:ascii="Arial" w:hAnsi="Arial" w:cs="Arial"/>
                <w:sz w:val="24"/>
                <w:szCs w:val="24"/>
                <w:lang w:val="az-Latn-AZ"/>
              </w:rPr>
              <w:t>S.s</w:t>
            </w:r>
          </w:p>
        </w:tc>
        <w:tc>
          <w:tcPr>
            <w:tcW w:w="1655" w:type="dxa"/>
            <w:vAlign w:val="center"/>
          </w:tcPr>
          <w:p w14:paraId="0869A357" w14:textId="77777777" w:rsidR="0022213A" w:rsidRPr="00327ABB" w:rsidRDefault="0022213A" w:rsidP="00F837D7">
            <w:pPr>
              <w:rPr>
                <w:rFonts w:ascii="Arial" w:hAnsi="Arial" w:cs="Arial"/>
                <w:sz w:val="24"/>
                <w:szCs w:val="24"/>
                <w:lang w:val="az-Latn-AZ"/>
              </w:rPr>
            </w:pPr>
            <w:r w:rsidRPr="00327ABB">
              <w:rPr>
                <w:rFonts w:ascii="Arial" w:hAnsi="Arial" w:cs="Arial"/>
                <w:sz w:val="24"/>
                <w:szCs w:val="24"/>
                <w:lang w:val="az-Latn-AZ"/>
              </w:rPr>
              <w:t>Avadanlığın adı</w:t>
            </w:r>
          </w:p>
        </w:tc>
        <w:tc>
          <w:tcPr>
            <w:tcW w:w="2373" w:type="dxa"/>
            <w:vAlign w:val="center"/>
          </w:tcPr>
          <w:p w14:paraId="57AC017E"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Quraşdırıldığı yer</w:t>
            </w:r>
          </w:p>
        </w:tc>
        <w:tc>
          <w:tcPr>
            <w:tcW w:w="2410" w:type="dxa"/>
            <w:vAlign w:val="center"/>
          </w:tcPr>
          <w:p w14:paraId="7CC22426"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Markası</w:t>
            </w:r>
          </w:p>
        </w:tc>
        <w:tc>
          <w:tcPr>
            <w:tcW w:w="1051" w:type="dxa"/>
            <w:vAlign w:val="center"/>
          </w:tcPr>
          <w:p w14:paraId="3EF1BCCB"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Gücü</w:t>
            </w:r>
          </w:p>
        </w:tc>
        <w:tc>
          <w:tcPr>
            <w:tcW w:w="1211" w:type="dxa"/>
            <w:vAlign w:val="center"/>
          </w:tcPr>
          <w:p w14:paraId="5AE47C4E"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Sayı (ədəd)</w:t>
            </w:r>
          </w:p>
        </w:tc>
      </w:tr>
      <w:tr w:rsidR="0022213A" w:rsidRPr="00327ABB" w14:paraId="0C5A49F3" w14:textId="77777777" w:rsidTr="00F837D7">
        <w:trPr>
          <w:trHeight w:val="593"/>
        </w:trPr>
        <w:tc>
          <w:tcPr>
            <w:tcW w:w="9345" w:type="dxa"/>
            <w:gridSpan w:val="6"/>
            <w:vAlign w:val="center"/>
          </w:tcPr>
          <w:p w14:paraId="299320B3" w14:textId="77777777" w:rsidR="0022213A" w:rsidRPr="00984DFE" w:rsidRDefault="0022213A" w:rsidP="00F837D7">
            <w:pPr>
              <w:jc w:val="center"/>
              <w:rPr>
                <w:rFonts w:ascii="Arial" w:hAnsi="Arial" w:cs="Arial"/>
                <w:b/>
                <w:sz w:val="24"/>
                <w:szCs w:val="24"/>
                <w:lang w:val="az-Latn-AZ"/>
              </w:rPr>
            </w:pPr>
            <w:r w:rsidRPr="00984DFE">
              <w:rPr>
                <w:rFonts w:ascii="Arial" w:hAnsi="Arial" w:cs="Arial"/>
                <w:b/>
                <w:sz w:val="24"/>
                <w:szCs w:val="24"/>
                <w:lang w:val="az-Latn-AZ"/>
              </w:rPr>
              <w:t>DND</w:t>
            </w:r>
          </w:p>
        </w:tc>
      </w:tr>
      <w:tr w:rsidR="0022213A" w:rsidRPr="00327ABB" w14:paraId="17C05680" w14:textId="77777777" w:rsidTr="00F837D7">
        <w:tc>
          <w:tcPr>
            <w:tcW w:w="645" w:type="dxa"/>
            <w:vAlign w:val="center"/>
          </w:tcPr>
          <w:p w14:paraId="7ED3975C"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1</w:t>
            </w:r>
          </w:p>
        </w:tc>
        <w:tc>
          <w:tcPr>
            <w:tcW w:w="1655" w:type="dxa"/>
            <w:vAlign w:val="center"/>
          </w:tcPr>
          <w:p w14:paraId="1662AB72"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14:paraId="6257F42D" w14:textId="77777777" w:rsidR="0022213A" w:rsidRDefault="0022213A" w:rsidP="00F837D7">
            <w:pPr>
              <w:rPr>
                <w:rFonts w:ascii="Arial" w:hAnsi="Arial" w:cs="Arial"/>
                <w:sz w:val="24"/>
                <w:szCs w:val="24"/>
                <w:lang w:val="az-Latn-AZ"/>
              </w:rPr>
            </w:pPr>
            <w:r>
              <w:rPr>
                <w:rFonts w:ascii="Arial" w:hAnsi="Arial" w:cs="Arial"/>
                <w:sz w:val="24"/>
                <w:szCs w:val="24"/>
                <w:lang w:val="az-Latn-AZ"/>
              </w:rPr>
              <w:t>DND</w:t>
            </w:r>
          </w:p>
          <w:p w14:paraId="633F524A"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Zığ şossesi 2236</w:t>
            </w:r>
          </w:p>
        </w:tc>
        <w:tc>
          <w:tcPr>
            <w:tcW w:w="2410" w:type="dxa"/>
            <w:vAlign w:val="center"/>
          </w:tcPr>
          <w:p w14:paraId="0F44C8F6" w14:textId="77777777" w:rsidR="0022213A" w:rsidRDefault="0022213A" w:rsidP="00F837D7">
            <w:pPr>
              <w:rPr>
                <w:rFonts w:ascii="Arial" w:hAnsi="Arial" w:cs="Arial"/>
                <w:sz w:val="24"/>
                <w:szCs w:val="24"/>
                <w:lang w:val="az-Latn-AZ"/>
              </w:rPr>
            </w:pPr>
            <w:r>
              <w:rPr>
                <w:rFonts w:ascii="Arial" w:hAnsi="Arial" w:cs="Arial"/>
                <w:sz w:val="24"/>
                <w:szCs w:val="24"/>
                <w:lang w:val="az-Latn-AZ"/>
              </w:rPr>
              <w:t>Baymak</w:t>
            </w:r>
          </w:p>
          <w:p w14:paraId="5CDE444E" w14:textId="77777777" w:rsidR="0022213A" w:rsidRDefault="0022213A" w:rsidP="00F837D7">
            <w:pPr>
              <w:rPr>
                <w:rFonts w:ascii="Arial" w:hAnsi="Arial" w:cs="Arial"/>
                <w:sz w:val="24"/>
                <w:szCs w:val="24"/>
                <w:lang w:val="az-Latn-AZ"/>
              </w:rPr>
            </w:pPr>
            <w:r>
              <w:rPr>
                <w:rFonts w:ascii="Arial" w:hAnsi="Arial" w:cs="Arial"/>
                <w:sz w:val="24"/>
                <w:szCs w:val="24"/>
                <w:lang w:val="az-Latn-AZ"/>
              </w:rPr>
              <w:t>N°</w:t>
            </w:r>
          </w:p>
          <w:p w14:paraId="55EF545A"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06190405070900006; 4.5 bar</w:t>
            </w:r>
          </w:p>
        </w:tc>
        <w:tc>
          <w:tcPr>
            <w:tcW w:w="1051" w:type="dxa"/>
            <w:vAlign w:val="center"/>
          </w:tcPr>
          <w:p w14:paraId="5983EFBD"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206kVt</w:t>
            </w:r>
          </w:p>
        </w:tc>
        <w:tc>
          <w:tcPr>
            <w:tcW w:w="1211" w:type="dxa"/>
            <w:vAlign w:val="center"/>
          </w:tcPr>
          <w:p w14:paraId="359106D8"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2</w:t>
            </w:r>
          </w:p>
        </w:tc>
      </w:tr>
      <w:tr w:rsidR="0022213A" w:rsidRPr="00327ABB" w14:paraId="26D0A676" w14:textId="77777777" w:rsidTr="00F837D7">
        <w:tc>
          <w:tcPr>
            <w:tcW w:w="645" w:type="dxa"/>
            <w:vAlign w:val="center"/>
          </w:tcPr>
          <w:p w14:paraId="48C331A9"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2</w:t>
            </w:r>
          </w:p>
        </w:tc>
        <w:tc>
          <w:tcPr>
            <w:tcW w:w="1655" w:type="dxa"/>
            <w:vAlign w:val="center"/>
          </w:tcPr>
          <w:p w14:paraId="0354ECFA"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14:paraId="6C13D85B" w14:textId="77777777" w:rsidR="0022213A" w:rsidRDefault="0022213A" w:rsidP="00F837D7">
            <w:pPr>
              <w:rPr>
                <w:rFonts w:ascii="Arial" w:hAnsi="Arial" w:cs="Arial"/>
                <w:sz w:val="24"/>
                <w:szCs w:val="24"/>
                <w:lang w:val="az-Latn-AZ"/>
              </w:rPr>
            </w:pPr>
            <w:r>
              <w:rPr>
                <w:rFonts w:ascii="Arial" w:hAnsi="Arial" w:cs="Arial"/>
                <w:sz w:val="24"/>
                <w:szCs w:val="24"/>
                <w:lang w:val="az-Latn-AZ"/>
              </w:rPr>
              <w:t>DND</w:t>
            </w:r>
          </w:p>
          <w:p w14:paraId="50601B56"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Zığ şossesi 2236</w:t>
            </w:r>
          </w:p>
        </w:tc>
        <w:tc>
          <w:tcPr>
            <w:tcW w:w="2410" w:type="dxa"/>
            <w:vAlign w:val="center"/>
          </w:tcPr>
          <w:p w14:paraId="1205A1F7" w14:textId="77777777" w:rsidR="0022213A" w:rsidRDefault="0022213A" w:rsidP="00F837D7">
            <w:pPr>
              <w:rPr>
                <w:rFonts w:ascii="Arial" w:hAnsi="Arial" w:cs="Arial"/>
                <w:sz w:val="24"/>
                <w:szCs w:val="24"/>
                <w:lang w:val="az-Latn-AZ"/>
              </w:rPr>
            </w:pPr>
            <w:r>
              <w:rPr>
                <w:rFonts w:ascii="Arial" w:hAnsi="Arial" w:cs="Arial"/>
                <w:sz w:val="24"/>
                <w:szCs w:val="24"/>
                <w:lang w:val="az-Latn-AZ"/>
              </w:rPr>
              <w:t>Yetsan</w:t>
            </w:r>
          </w:p>
          <w:p w14:paraId="7D232D89"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YCK 170 N°2880  3bar</w:t>
            </w:r>
          </w:p>
        </w:tc>
        <w:tc>
          <w:tcPr>
            <w:tcW w:w="1051" w:type="dxa"/>
            <w:vAlign w:val="center"/>
          </w:tcPr>
          <w:p w14:paraId="4996D26F"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196kVt</w:t>
            </w:r>
          </w:p>
        </w:tc>
        <w:tc>
          <w:tcPr>
            <w:tcW w:w="1211" w:type="dxa"/>
            <w:vAlign w:val="center"/>
          </w:tcPr>
          <w:p w14:paraId="3A13DB4B"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1</w:t>
            </w:r>
          </w:p>
        </w:tc>
      </w:tr>
      <w:tr w:rsidR="0022213A" w:rsidRPr="00327ABB" w14:paraId="5A0F4399" w14:textId="77777777" w:rsidTr="00F837D7">
        <w:trPr>
          <w:trHeight w:val="587"/>
        </w:trPr>
        <w:tc>
          <w:tcPr>
            <w:tcW w:w="9345" w:type="dxa"/>
            <w:gridSpan w:val="6"/>
            <w:vAlign w:val="center"/>
          </w:tcPr>
          <w:p w14:paraId="2D8ECB05" w14:textId="77777777" w:rsidR="0022213A" w:rsidRPr="00984DFE" w:rsidRDefault="0022213A" w:rsidP="00F837D7">
            <w:pPr>
              <w:jc w:val="center"/>
              <w:rPr>
                <w:rFonts w:ascii="Arial" w:hAnsi="Arial" w:cs="Arial"/>
                <w:b/>
                <w:sz w:val="24"/>
                <w:szCs w:val="24"/>
                <w:lang w:val="az-Latn-AZ"/>
              </w:rPr>
            </w:pPr>
            <w:r w:rsidRPr="00984DFE">
              <w:rPr>
                <w:rFonts w:ascii="Arial" w:hAnsi="Arial" w:cs="Arial"/>
                <w:b/>
                <w:sz w:val="24"/>
                <w:szCs w:val="24"/>
                <w:lang w:val="az-Latn-AZ"/>
              </w:rPr>
              <w:t>XDND</w:t>
            </w:r>
          </w:p>
        </w:tc>
      </w:tr>
      <w:tr w:rsidR="0022213A" w:rsidRPr="00327ABB" w14:paraId="51597BCB" w14:textId="77777777" w:rsidTr="00F837D7">
        <w:tc>
          <w:tcPr>
            <w:tcW w:w="645" w:type="dxa"/>
            <w:vAlign w:val="center"/>
          </w:tcPr>
          <w:p w14:paraId="16A13B0C"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1</w:t>
            </w:r>
          </w:p>
        </w:tc>
        <w:tc>
          <w:tcPr>
            <w:tcW w:w="1655" w:type="dxa"/>
            <w:vAlign w:val="center"/>
          </w:tcPr>
          <w:p w14:paraId="4262F581"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14:paraId="69712DE7"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XDND Əbilov 25</w:t>
            </w:r>
          </w:p>
        </w:tc>
        <w:tc>
          <w:tcPr>
            <w:tcW w:w="2410" w:type="dxa"/>
            <w:vAlign w:val="center"/>
          </w:tcPr>
          <w:p w14:paraId="35FAE12B"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Yetsan YCK 500</w:t>
            </w:r>
          </w:p>
        </w:tc>
        <w:tc>
          <w:tcPr>
            <w:tcW w:w="1051" w:type="dxa"/>
            <w:vAlign w:val="center"/>
          </w:tcPr>
          <w:p w14:paraId="749CF7D3"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582 kVt</w:t>
            </w:r>
          </w:p>
        </w:tc>
        <w:tc>
          <w:tcPr>
            <w:tcW w:w="1211" w:type="dxa"/>
            <w:vAlign w:val="center"/>
          </w:tcPr>
          <w:p w14:paraId="44DC4540"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2</w:t>
            </w:r>
          </w:p>
        </w:tc>
      </w:tr>
      <w:tr w:rsidR="0022213A" w:rsidRPr="00327ABB" w14:paraId="1D34ED1F" w14:textId="77777777" w:rsidTr="00F837D7">
        <w:trPr>
          <w:trHeight w:val="558"/>
        </w:trPr>
        <w:tc>
          <w:tcPr>
            <w:tcW w:w="9345" w:type="dxa"/>
            <w:gridSpan w:val="6"/>
            <w:vAlign w:val="center"/>
          </w:tcPr>
          <w:p w14:paraId="70EF08E3" w14:textId="77777777" w:rsidR="0022213A" w:rsidRPr="00984DFE" w:rsidRDefault="0022213A" w:rsidP="00F837D7">
            <w:pPr>
              <w:jc w:val="center"/>
              <w:rPr>
                <w:rFonts w:ascii="Arial" w:hAnsi="Arial" w:cs="Arial"/>
                <w:b/>
                <w:sz w:val="24"/>
                <w:szCs w:val="24"/>
                <w:lang w:val="az-Latn-AZ"/>
              </w:rPr>
            </w:pPr>
            <w:r w:rsidRPr="00984DFE">
              <w:rPr>
                <w:rFonts w:ascii="Arial" w:hAnsi="Arial" w:cs="Arial"/>
                <w:b/>
                <w:sz w:val="24"/>
                <w:szCs w:val="24"/>
                <w:lang w:val="az-Latn-AZ"/>
              </w:rPr>
              <w:t>"Zığ" GTTZ</w:t>
            </w:r>
          </w:p>
        </w:tc>
      </w:tr>
      <w:tr w:rsidR="0022213A" w:rsidRPr="00327ABB" w14:paraId="4DB3F3AD" w14:textId="77777777" w:rsidTr="00F837D7">
        <w:tc>
          <w:tcPr>
            <w:tcW w:w="645" w:type="dxa"/>
            <w:vAlign w:val="center"/>
          </w:tcPr>
          <w:p w14:paraId="12796D18"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1</w:t>
            </w:r>
          </w:p>
        </w:tc>
        <w:tc>
          <w:tcPr>
            <w:tcW w:w="1655" w:type="dxa"/>
            <w:vAlign w:val="center"/>
          </w:tcPr>
          <w:p w14:paraId="575AF959"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14:paraId="581CBE0C"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"Zığ" GTTZ       Zığ şossesi 2236</w:t>
            </w:r>
          </w:p>
        </w:tc>
        <w:tc>
          <w:tcPr>
            <w:tcW w:w="2410" w:type="dxa"/>
            <w:vAlign w:val="center"/>
          </w:tcPr>
          <w:p w14:paraId="61B3AFB8" w14:textId="77777777" w:rsidR="0022213A" w:rsidRDefault="0022213A" w:rsidP="00F837D7">
            <w:pPr>
              <w:rPr>
                <w:rFonts w:ascii="Arial" w:hAnsi="Arial" w:cs="Arial"/>
                <w:sz w:val="24"/>
                <w:szCs w:val="24"/>
                <w:lang w:val="az-Latn-AZ"/>
              </w:rPr>
            </w:pPr>
            <w:r>
              <w:rPr>
                <w:rFonts w:ascii="Arial" w:hAnsi="Arial" w:cs="Arial"/>
                <w:sz w:val="24"/>
                <w:szCs w:val="24"/>
                <w:lang w:val="az-Latn-AZ"/>
              </w:rPr>
              <w:t>Erensan</w:t>
            </w:r>
          </w:p>
          <w:p w14:paraId="45690C1F"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NAR 1000</w:t>
            </w:r>
          </w:p>
        </w:tc>
        <w:tc>
          <w:tcPr>
            <w:tcW w:w="1051" w:type="dxa"/>
            <w:vAlign w:val="center"/>
          </w:tcPr>
          <w:p w14:paraId="6A02D8C7"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1163</w:t>
            </w:r>
          </w:p>
        </w:tc>
        <w:tc>
          <w:tcPr>
            <w:tcW w:w="1211" w:type="dxa"/>
            <w:vAlign w:val="center"/>
          </w:tcPr>
          <w:p w14:paraId="0A432A21"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2</w:t>
            </w:r>
          </w:p>
        </w:tc>
      </w:tr>
      <w:tr w:rsidR="0022213A" w:rsidRPr="00327ABB" w14:paraId="6A477933" w14:textId="77777777" w:rsidTr="00F837D7">
        <w:tc>
          <w:tcPr>
            <w:tcW w:w="645" w:type="dxa"/>
            <w:vAlign w:val="center"/>
          </w:tcPr>
          <w:p w14:paraId="0B981CD3"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2</w:t>
            </w:r>
          </w:p>
        </w:tc>
        <w:tc>
          <w:tcPr>
            <w:tcW w:w="1655" w:type="dxa"/>
            <w:vAlign w:val="center"/>
          </w:tcPr>
          <w:p w14:paraId="6596907C"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İstilik sistemi</w:t>
            </w:r>
          </w:p>
        </w:tc>
        <w:tc>
          <w:tcPr>
            <w:tcW w:w="2373" w:type="dxa"/>
            <w:vAlign w:val="center"/>
          </w:tcPr>
          <w:p w14:paraId="5C31C9F9"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"Zığ" GTTZ       Zığ şossesi 2236</w:t>
            </w:r>
          </w:p>
        </w:tc>
        <w:tc>
          <w:tcPr>
            <w:tcW w:w="2410" w:type="dxa"/>
            <w:vAlign w:val="center"/>
          </w:tcPr>
          <w:p w14:paraId="7D1E48FE" w14:textId="77777777" w:rsidR="0022213A" w:rsidRDefault="0022213A" w:rsidP="00F837D7">
            <w:pPr>
              <w:rPr>
                <w:rFonts w:ascii="Arial" w:hAnsi="Arial" w:cs="Arial"/>
                <w:sz w:val="24"/>
                <w:szCs w:val="24"/>
                <w:lang w:val="az-Latn-AZ"/>
              </w:rPr>
            </w:pPr>
            <w:r>
              <w:rPr>
                <w:rFonts w:ascii="Arial" w:hAnsi="Arial" w:cs="Arial"/>
                <w:sz w:val="24"/>
                <w:szCs w:val="24"/>
                <w:lang w:val="az-Latn-AZ"/>
              </w:rPr>
              <w:t>Kombi</w:t>
            </w:r>
          </w:p>
          <w:p w14:paraId="0DE33BED"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Therm trio 90T</w:t>
            </w:r>
          </w:p>
        </w:tc>
        <w:tc>
          <w:tcPr>
            <w:tcW w:w="1051" w:type="dxa"/>
            <w:vAlign w:val="center"/>
          </w:tcPr>
          <w:p w14:paraId="617EAC1E"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97,8</w:t>
            </w:r>
          </w:p>
        </w:tc>
        <w:tc>
          <w:tcPr>
            <w:tcW w:w="1211" w:type="dxa"/>
            <w:vAlign w:val="center"/>
          </w:tcPr>
          <w:p w14:paraId="539DDD81"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2</w:t>
            </w:r>
          </w:p>
        </w:tc>
      </w:tr>
      <w:tr w:rsidR="0022213A" w:rsidRPr="007B4996" w14:paraId="7C1DB303" w14:textId="77777777" w:rsidTr="00F837D7">
        <w:trPr>
          <w:trHeight w:val="582"/>
        </w:trPr>
        <w:tc>
          <w:tcPr>
            <w:tcW w:w="9345" w:type="dxa"/>
            <w:gridSpan w:val="6"/>
            <w:vAlign w:val="center"/>
          </w:tcPr>
          <w:p w14:paraId="5301837A" w14:textId="77777777" w:rsidR="0022213A" w:rsidRPr="007B4996" w:rsidRDefault="0022213A" w:rsidP="00F837D7">
            <w:pPr>
              <w:jc w:val="center"/>
              <w:rPr>
                <w:rFonts w:ascii="Arial" w:hAnsi="Arial" w:cs="Arial"/>
                <w:b/>
                <w:sz w:val="24"/>
                <w:szCs w:val="24"/>
                <w:lang w:val="az-Latn-AZ"/>
              </w:rPr>
            </w:pPr>
            <w:r w:rsidRPr="007B4996">
              <w:rPr>
                <w:rFonts w:ascii="Arial" w:hAnsi="Arial" w:cs="Arial"/>
                <w:b/>
                <w:sz w:val="24"/>
                <w:szCs w:val="24"/>
                <w:lang w:val="az-Latn-AZ"/>
              </w:rPr>
              <w:t>İXİ</w:t>
            </w:r>
          </w:p>
        </w:tc>
      </w:tr>
      <w:tr w:rsidR="0022213A" w:rsidRPr="007B4996" w14:paraId="3D450AF7" w14:textId="77777777" w:rsidTr="00F837D7">
        <w:tc>
          <w:tcPr>
            <w:tcW w:w="645" w:type="dxa"/>
            <w:vAlign w:val="center"/>
          </w:tcPr>
          <w:p w14:paraId="1A69762C" w14:textId="77777777" w:rsidR="0022213A" w:rsidRPr="007B4996" w:rsidRDefault="0022213A" w:rsidP="00F837D7">
            <w:pPr>
              <w:jc w:val="center"/>
              <w:rPr>
                <w:rFonts w:ascii="Arial" w:hAnsi="Arial" w:cs="Arial"/>
                <w:sz w:val="24"/>
                <w:szCs w:val="24"/>
                <w:lang w:val="az-Latn-AZ"/>
              </w:rPr>
            </w:pPr>
            <w:r>
              <w:rPr>
                <w:rFonts w:ascii="Arial" w:hAnsi="Arial" w:cs="Arial"/>
                <w:sz w:val="24"/>
                <w:szCs w:val="24"/>
                <w:lang w:val="az-Latn-AZ"/>
              </w:rPr>
              <w:t>1</w:t>
            </w:r>
          </w:p>
        </w:tc>
        <w:tc>
          <w:tcPr>
            <w:tcW w:w="1655" w:type="dxa"/>
            <w:vAlign w:val="center"/>
          </w:tcPr>
          <w:p w14:paraId="5AE74808" w14:textId="77777777" w:rsidR="0022213A" w:rsidRPr="007B4996" w:rsidRDefault="0022213A" w:rsidP="00F837D7">
            <w:r w:rsidRPr="007B4996">
              <w:rPr>
                <w:rFonts w:ascii="Arial" w:hAnsi="Arial" w:cs="Arial"/>
                <w:sz w:val="24"/>
                <w:szCs w:val="24"/>
                <w:lang w:val="az-Latn-AZ"/>
              </w:rPr>
              <w:t>İstilik sistemi</w:t>
            </w:r>
          </w:p>
        </w:tc>
        <w:tc>
          <w:tcPr>
            <w:tcW w:w="2373" w:type="dxa"/>
            <w:vAlign w:val="center"/>
          </w:tcPr>
          <w:p w14:paraId="75C330C5" w14:textId="77777777" w:rsidR="0022213A" w:rsidRPr="007B4996" w:rsidRDefault="0022213A" w:rsidP="00F837D7">
            <w:pPr>
              <w:rPr>
                <w:rFonts w:ascii="Arial" w:hAnsi="Arial" w:cs="Arial"/>
                <w:sz w:val="24"/>
                <w:szCs w:val="24"/>
                <w:lang w:val="az-Latn-AZ"/>
              </w:rPr>
            </w:pPr>
            <w:r w:rsidRPr="007B4996">
              <w:rPr>
                <w:rFonts w:ascii="Arial" w:hAnsi="Arial" w:cs="Arial"/>
                <w:sz w:val="24"/>
                <w:szCs w:val="24"/>
                <w:lang w:val="az-Latn-AZ"/>
              </w:rPr>
              <w:t>Səbail r. Təlim mərkəzinin ərazisi</w:t>
            </w:r>
          </w:p>
        </w:tc>
        <w:tc>
          <w:tcPr>
            <w:tcW w:w="2410" w:type="dxa"/>
            <w:vAlign w:val="center"/>
          </w:tcPr>
          <w:p w14:paraId="5C32FBE9" w14:textId="77777777" w:rsidR="0022213A" w:rsidRPr="007B4996" w:rsidRDefault="0022213A" w:rsidP="00F837D7">
            <w:pPr>
              <w:rPr>
                <w:rFonts w:ascii="Arial" w:hAnsi="Arial" w:cs="Arial"/>
                <w:sz w:val="24"/>
                <w:szCs w:val="24"/>
                <w:lang w:val="az-Latn-AZ"/>
              </w:rPr>
            </w:pPr>
            <w:r w:rsidRPr="007B4996">
              <w:rPr>
                <w:rFonts w:ascii="Arial" w:hAnsi="Arial" w:cs="Arial"/>
                <w:sz w:val="24"/>
                <w:szCs w:val="24"/>
                <w:lang w:val="az-Latn-AZ"/>
              </w:rPr>
              <w:t>Arıkazan ACK2-1000</w:t>
            </w:r>
          </w:p>
        </w:tc>
        <w:tc>
          <w:tcPr>
            <w:tcW w:w="1051" w:type="dxa"/>
            <w:vAlign w:val="center"/>
          </w:tcPr>
          <w:p w14:paraId="2AF70DB6" w14:textId="77777777" w:rsidR="0022213A" w:rsidRPr="007B4996" w:rsidRDefault="0022213A" w:rsidP="00F837D7">
            <w:pPr>
              <w:jc w:val="center"/>
              <w:rPr>
                <w:rFonts w:ascii="Arial" w:hAnsi="Arial" w:cs="Arial"/>
                <w:sz w:val="24"/>
                <w:szCs w:val="24"/>
                <w:lang w:val="az-Latn-AZ"/>
              </w:rPr>
            </w:pPr>
            <w:r>
              <w:rPr>
                <w:rFonts w:ascii="Arial" w:hAnsi="Arial" w:cs="Arial"/>
                <w:sz w:val="24"/>
                <w:szCs w:val="24"/>
                <w:lang w:val="az-Latn-AZ"/>
              </w:rPr>
              <w:t>1162</w:t>
            </w:r>
          </w:p>
        </w:tc>
        <w:tc>
          <w:tcPr>
            <w:tcW w:w="1211" w:type="dxa"/>
            <w:vAlign w:val="center"/>
          </w:tcPr>
          <w:p w14:paraId="62D5C074" w14:textId="77777777" w:rsidR="0022213A" w:rsidRPr="007B4996" w:rsidRDefault="0022213A" w:rsidP="00F837D7">
            <w:pPr>
              <w:jc w:val="center"/>
              <w:rPr>
                <w:rFonts w:ascii="Arial" w:hAnsi="Arial" w:cs="Arial"/>
                <w:sz w:val="24"/>
                <w:szCs w:val="24"/>
                <w:lang w:val="az-Latn-AZ"/>
              </w:rPr>
            </w:pPr>
            <w:r w:rsidRPr="007B4996">
              <w:rPr>
                <w:rFonts w:ascii="Arial" w:hAnsi="Arial" w:cs="Arial"/>
                <w:sz w:val="24"/>
                <w:szCs w:val="24"/>
                <w:lang w:val="az-Latn-AZ"/>
              </w:rPr>
              <w:t>2</w:t>
            </w:r>
          </w:p>
        </w:tc>
      </w:tr>
      <w:tr w:rsidR="0022213A" w:rsidRPr="006B5701" w14:paraId="362BDD0D" w14:textId="77777777" w:rsidTr="00F837D7">
        <w:tc>
          <w:tcPr>
            <w:tcW w:w="645" w:type="dxa"/>
            <w:vAlign w:val="center"/>
          </w:tcPr>
          <w:p w14:paraId="1CC283FE"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2</w:t>
            </w:r>
          </w:p>
        </w:tc>
        <w:tc>
          <w:tcPr>
            <w:tcW w:w="1655" w:type="dxa"/>
            <w:vAlign w:val="center"/>
          </w:tcPr>
          <w:p w14:paraId="6D4E6E14"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İstilik sistemi</w:t>
            </w:r>
          </w:p>
        </w:tc>
        <w:tc>
          <w:tcPr>
            <w:tcW w:w="2373" w:type="dxa"/>
            <w:vAlign w:val="center"/>
          </w:tcPr>
          <w:p w14:paraId="74E1E80E"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İXİ,Xətai r. Zığ şossesi 2236</w:t>
            </w:r>
          </w:p>
        </w:tc>
        <w:tc>
          <w:tcPr>
            <w:tcW w:w="2410" w:type="dxa"/>
            <w:vAlign w:val="center"/>
          </w:tcPr>
          <w:p w14:paraId="1990456B" w14:textId="77777777" w:rsidR="0022213A" w:rsidRDefault="0022213A" w:rsidP="00F837D7">
            <w:pPr>
              <w:rPr>
                <w:rFonts w:ascii="Arial" w:hAnsi="Arial" w:cs="Arial"/>
                <w:sz w:val="24"/>
                <w:szCs w:val="24"/>
                <w:lang w:val="az-Latn-AZ"/>
              </w:rPr>
            </w:pPr>
            <w:r>
              <w:rPr>
                <w:rFonts w:ascii="Arial" w:hAnsi="Arial" w:cs="Arial"/>
                <w:sz w:val="24"/>
                <w:szCs w:val="24"/>
                <w:lang w:val="az-Latn-AZ"/>
              </w:rPr>
              <w:t>Kombi</w:t>
            </w:r>
          </w:p>
          <w:p w14:paraId="4EC3D5BD" w14:textId="77777777" w:rsidR="0022213A" w:rsidRPr="00327ABB" w:rsidRDefault="0022213A" w:rsidP="00F837D7">
            <w:pPr>
              <w:rPr>
                <w:rFonts w:ascii="Arial" w:hAnsi="Arial" w:cs="Arial"/>
                <w:sz w:val="24"/>
                <w:szCs w:val="24"/>
                <w:lang w:val="az-Latn-AZ"/>
              </w:rPr>
            </w:pPr>
            <w:r>
              <w:rPr>
                <w:rFonts w:ascii="Arial" w:hAnsi="Arial" w:cs="Arial"/>
                <w:sz w:val="24"/>
                <w:szCs w:val="24"/>
                <w:lang w:val="az-Latn-AZ"/>
              </w:rPr>
              <w:t>Therm trio 90T</w:t>
            </w:r>
          </w:p>
        </w:tc>
        <w:tc>
          <w:tcPr>
            <w:tcW w:w="1051" w:type="dxa"/>
            <w:vAlign w:val="center"/>
          </w:tcPr>
          <w:p w14:paraId="49EB9285"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90</w:t>
            </w:r>
          </w:p>
        </w:tc>
        <w:tc>
          <w:tcPr>
            <w:tcW w:w="1211" w:type="dxa"/>
            <w:vAlign w:val="center"/>
          </w:tcPr>
          <w:p w14:paraId="6D60D081" w14:textId="77777777" w:rsidR="0022213A" w:rsidRPr="00327ABB" w:rsidRDefault="0022213A" w:rsidP="00F837D7">
            <w:pPr>
              <w:jc w:val="center"/>
              <w:rPr>
                <w:rFonts w:ascii="Arial" w:hAnsi="Arial" w:cs="Arial"/>
                <w:sz w:val="24"/>
                <w:szCs w:val="24"/>
                <w:lang w:val="az-Latn-AZ"/>
              </w:rPr>
            </w:pPr>
            <w:r>
              <w:rPr>
                <w:rFonts w:ascii="Arial" w:hAnsi="Arial" w:cs="Arial"/>
                <w:sz w:val="24"/>
                <w:szCs w:val="24"/>
                <w:lang w:val="az-Latn-AZ"/>
              </w:rPr>
              <w:t>1</w:t>
            </w:r>
          </w:p>
        </w:tc>
      </w:tr>
      <w:tr w:rsidR="0022213A" w:rsidRPr="006B5701" w14:paraId="6BA9B1EB" w14:textId="77777777" w:rsidTr="00F837D7">
        <w:tc>
          <w:tcPr>
            <w:tcW w:w="9345" w:type="dxa"/>
            <w:gridSpan w:val="6"/>
            <w:vAlign w:val="center"/>
          </w:tcPr>
          <w:p w14:paraId="4BCBFCAF" w14:textId="77777777" w:rsidR="0022213A" w:rsidRPr="004C66CE" w:rsidRDefault="0022213A" w:rsidP="00F837D7">
            <w:pPr>
              <w:jc w:val="center"/>
              <w:rPr>
                <w:rFonts w:ascii="Arial" w:hAnsi="Arial" w:cs="Arial"/>
                <w:b/>
                <w:sz w:val="24"/>
                <w:szCs w:val="24"/>
                <w:lang w:val="az-Latn-AZ"/>
              </w:rPr>
            </w:pPr>
            <w:r w:rsidRPr="004C66CE">
              <w:rPr>
                <w:rFonts w:ascii="Arial" w:hAnsi="Arial" w:cs="Arial"/>
                <w:b/>
                <w:sz w:val="24"/>
                <w:szCs w:val="24"/>
                <w:lang w:val="az-Latn-AZ"/>
              </w:rPr>
              <w:t>ASCO Nəqliyyat</w:t>
            </w:r>
          </w:p>
        </w:tc>
      </w:tr>
      <w:tr w:rsidR="0022213A" w:rsidRPr="006B5701" w14:paraId="06AB743A" w14:textId="77777777" w:rsidTr="00F837D7">
        <w:tc>
          <w:tcPr>
            <w:tcW w:w="645" w:type="dxa"/>
            <w:vAlign w:val="center"/>
          </w:tcPr>
          <w:p w14:paraId="681B773C" w14:textId="77777777" w:rsidR="0022213A" w:rsidRPr="007B4996" w:rsidRDefault="0022213A" w:rsidP="00F837D7">
            <w:pPr>
              <w:jc w:val="center"/>
              <w:rPr>
                <w:rFonts w:ascii="Arial" w:hAnsi="Arial" w:cs="Arial"/>
                <w:sz w:val="24"/>
                <w:szCs w:val="24"/>
                <w:lang w:val="az-Latn-AZ"/>
              </w:rPr>
            </w:pPr>
            <w:r w:rsidRPr="007B4996">
              <w:rPr>
                <w:rFonts w:ascii="Arial" w:hAnsi="Arial" w:cs="Arial"/>
                <w:sz w:val="24"/>
                <w:szCs w:val="24"/>
                <w:lang w:val="az-Latn-AZ"/>
              </w:rPr>
              <w:t>1</w:t>
            </w:r>
          </w:p>
        </w:tc>
        <w:tc>
          <w:tcPr>
            <w:tcW w:w="1655" w:type="dxa"/>
            <w:vAlign w:val="center"/>
          </w:tcPr>
          <w:p w14:paraId="00BA242C" w14:textId="77777777" w:rsidR="0022213A" w:rsidRPr="00684FBB" w:rsidRDefault="0022213A" w:rsidP="00F837D7">
            <w:pPr>
              <w:rPr>
                <w:rFonts w:ascii="Arial" w:hAnsi="Arial" w:cs="Arial"/>
                <w:color w:val="FF0000"/>
                <w:sz w:val="24"/>
                <w:szCs w:val="24"/>
                <w:lang w:val="az-Latn-AZ"/>
              </w:rPr>
            </w:pPr>
            <w:r w:rsidRPr="006B5701">
              <w:rPr>
                <w:rFonts w:ascii="Arial" w:hAnsi="Arial" w:cs="Arial"/>
                <w:sz w:val="24"/>
                <w:szCs w:val="24"/>
                <w:lang w:val="az-Latn-AZ"/>
              </w:rPr>
              <w:t>Istilik sistemi kombi</w:t>
            </w:r>
          </w:p>
        </w:tc>
        <w:tc>
          <w:tcPr>
            <w:tcW w:w="2373" w:type="dxa"/>
            <w:vAlign w:val="center"/>
          </w:tcPr>
          <w:p w14:paraId="000A6AA1" w14:textId="77777777" w:rsidR="0022213A" w:rsidRPr="00684FBB" w:rsidRDefault="0022213A" w:rsidP="00F837D7">
            <w:pPr>
              <w:rPr>
                <w:rFonts w:ascii="Arial" w:hAnsi="Arial" w:cs="Arial"/>
                <w:color w:val="FF0000"/>
                <w:sz w:val="24"/>
                <w:szCs w:val="24"/>
                <w:lang w:val="az-Latn-AZ"/>
              </w:rPr>
            </w:pPr>
            <w:r w:rsidRPr="006B5701">
              <w:rPr>
                <w:rFonts w:ascii="Arial" w:hAnsi="Arial" w:cs="Arial"/>
                <w:sz w:val="24"/>
                <w:szCs w:val="24"/>
                <w:lang w:val="az-Latn-AZ"/>
              </w:rPr>
              <w:t>Nəqliyyat sexi</w:t>
            </w:r>
          </w:p>
        </w:tc>
        <w:tc>
          <w:tcPr>
            <w:tcW w:w="2410" w:type="dxa"/>
            <w:vAlign w:val="center"/>
          </w:tcPr>
          <w:p w14:paraId="2AA95046" w14:textId="77777777" w:rsidR="0022213A" w:rsidRPr="00684FBB" w:rsidRDefault="0022213A" w:rsidP="00F837D7">
            <w:pPr>
              <w:rPr>
                <w:rFonts w:ascii="Arial" w:hAnsi="Arial" w:cs="Arial"/>
                <w:color w:val="FF0000"/>
                <w:sz w:val="24"/>
                <w:szCs w:val="24"/>
                <w:lang w:val="az-Latn-AZ"/>
              </w:rPr>
            </w:pPr>
            <w:r w:rsidRPr="006B5701">
              <w:rPr>
                <w:rFonts w:ascii="Arial" w:hAnsi="Arial" w:cs="Arial"/>
                <w:sz w:val="24"/>
                <w:szCs w:val="24"/>
                <w:lang w:val="az-Latn-AZ"/>
              </w:rPr>
              <w:t>Therm trio 90 T</w:t>
            </w:r>
          </w:p>
        </w:tc>
        <w:tc>
          <w:tcPr>
            <w:tcW w:w="1051" w:type="dxa"/>
            <w:vAlign w:val="center"/>
          </w:tcPr>
          <w:p w14:paraId="3C794BBB" w14:textId="77777777" w:rsidR="0022213A" w:rsidRPr="00684FBB" w:rsidRDefault="0022213A" w:rsidP="00F837D7">
            <w:pPr>
              <w:jc w:val="center"/>
              <w:rPr>
                <w:rFonts w:ascii="Arial" w:hAnsi="Arial" w:cs="Arial"/>
                <w:color w:val="FF0000"/>
                <w:sz w:val="24"/>
                <w:szCs w:val="24"/>
                <w:lang w:val="az-Latn-AZ"/>
              </w:rPr>
            </w:pPr>
            <w:r>
              <w:rPr>
                <w:rFonts w:ascii="Arial" w:hAnsi="Arial" w:cs="Arial"/>
                <w:sz w:val="24"/>
                <w:szCs w:val="24"/>
                <w:lang w:val="az-Latn-AZ"/>
              </w:rPr>
              <w:t>90</w:t>
            </w:r>
          </w:p>
        </w:tc>
        <w:tc>
          <w:tcPr>
            <w:tcW w:w="1211" w:type="dxa"/>
            <w:vAlign w:val="center"/>
          </w:tcPr>
          <w:p w14:paraId="145B1E70" w14:textId="77777777" w:rsidR="0022213A" w:rsidRPr="00684FBB" w:rsidRDefault="0022213A" w:rsidP="00F837D7">
            <w:pPr>
              <w:jc w:val="center"/>
              <w:rPr>
                <w:rFonts w:ascii="Arial" w:hAnsi="Arial" w:cs="Arial"/>
                <w:color w:val="FF0000"/>
                <w:sz w:val="24"/>
                <w:szCs w:val="24"/>
                <w:lang w:val="az-Latn-AZ"/>
              </w:rPr>
            </w:pPr>
            <w:r w:rsidRPr="006B5701">
              <w:rPr>
                <w:rFonts w:ascii="Arial" w:hAnsi="Arial" w:cs="Arial"/>
                <w:sz w:val="24"/>
                <w:szCs w:val="24"/>
                <w:lang w:val="az-Latn-AZ"/>
              </w:rPr>
              <w:t>1</w:t>
            </w:r>
          </w:p>
        </w:tc>
      </w:tr>
      <w:tr w:rsidR="0022213A" w:rsidRPr="00684FBB" w14:paraId="5299FA42" w14:textId="77777777" w:rsidTr="00F837D7">
        <w:tc>
          <w:tcPr>
            <w:tcW w:w="645" w:type="dxa"/>
            <w:vAlign w:val="center"/>
          </w:tcPr>
          <w:p w14:paraId="7A9677C2" w14:textId="77777777" w:rsidR="0022213A" w:rsidRPr="007B4996" w:rsidRDefault="0022213A" w:rsidP="00F837D7">
            <w:pPr>
              <w:jc w:val="center"/>
              <w:rPr>
                <w:rFonts w:ascii="Arial" w:hAnsi="Arial" w:cs="Arial"/>
                <w:sz w:val="24"/>
                <w:szCs w:val="24"/>
                <w:lang w:val="az-Latn-AZ"/>
              </w:rPr>
            </w:pPr>
            <w:r w:rsidRPr="007B4996">
              <w:rPr>
                <w:rFonts w:ascii="Arial" w:hAnsi="Arial" w:cs="Arial"/>
                <w:sz w:val="24"/>
                <w:szCs w:val="24"/>
                <w:lang w:val="az-Latn-AZ"/>
              </w:rPr>
              <w:t>2</w:t>
            </w:r>
          </w:p>
        </w:tc>
        <w:tc>
          <w:tcPr>
            <w:tcW w:w="1655" w:type="dxa"/>
            <w:vAlign w:val="center"/>
          </w:tcPr>
          <w:p w14:paraId="797D517F" w14:textId="77777777" w:rsidR="0022213A" w:rsidRPr="00684FBB" w:rsidRDefault="0022213A" w:rsidP="00F837D7">
            <w:pPr>
              <w:rPr>
                <w:rFonts w:ascii="Arial" w:hAnsi="Arial" w:cs="Arial"/>
                <w:color w:val="FF0000"/>
                <w:sz w:val="24"/>
                <w:szCs w:val="24"/>
                <w:lang w:val="az-Latn-AZ"/>
              </w:rPr>
            </w:pPr>
            <w:r w:rsidRPr="006B5701">
              <w:rPr>
                <w:rFonts w:ascii="Arial" w:hAnsi="Arial" w:cs="Arial"/>
                <w:sz w:val="24"/>
                <w:szCs w:val="24"/>
                <w:lang w:val="az-Latn-AZ"/>
              </w:rPr>
              <w:t xml:space="preserve">Istilik </w:t>
            </w:r>
            <w:r w:rsidRPr="000845C2">
              <w:rPr>
                <w:rFonts w:ascii="Arial" w:hAnsi="Arial" w:cs="Arial"/>
                <w:sz w:val="24"/>
                <w:szCs w:val="24"/>
              </w:rPr>
              <w:t>sistemi kombi</w:t>
            </w:r>
          </w:p>
        </w:tc>
        <w:tc>
          <w:tcPr>
            <w:tcW w:w="2373" w:type="dxa"/>
            <w:vAlign w:val="center"/>
          </w:tcPr>
          <w:p w14:paraId="57AC7770" w14:textId="77777777" w:rsidR="0022213A" w:rsidRPr="00684FBB" w:rsidRDefault="0022213A" w:rsidP="00F837D7">
            <w:pPr>
              <w:rPr>
                <w:rFonts w:ascii="Arial" w:hAnsi="Arial" w:cs="Arial"/>
                <w:color w:val="FF0000"/>
                <w:sz w:val="24"/>
                <w:szCs w:val="24"/>
                <w:lang w:val="az-Latn-AZ"/>
              </w:rPr>
            </w:pPr>
            <w:r w:rsidRPr="000845C2">
              <w:rPr>
                <w:rFonts w:ascii="Arial" w:hAnsi="Arial" w:cs="Arial"/>
                <w:sz w:val="24"/>
                <w:szCs w:val="24"/>
              </w:rPr>
              <w:t>İnzibati bina</w:t>
            </w:r>
          </w:p>
        </w:tc>
        <w:tc>
          <w:tcPr>
            <w:tcW w:w="2410" w:type="dxa"/>
            <w:vAlign w:val="center"/>
          </w:tcPr>
          <w:p w14:paraId="0E6ED8BC" w14:textId="77777777" w:rsidR="0022213A" w:rsidRPr="00684FBB" w:rsidRDefault="0022213A" w:rsidP="00F837D7">
            <w:pPr>
              <w:rPr>
                <w:rFonts w:ascii="Arial" w:hAnsi="Arial" w:cs="Arial"/>
                <w:color w:val="FF0000"/>
                <w:sz w:val="24"/>
                <w:szCs w:val="24"/>
                <w:lang w:val="az-Latn-AZ"/>
              </w:rPr>
            </w:pPr>
            <w:r w:rsidRPr="000845C2">
              <w:rPr>
                <w:rFonts w:ascii="Arial" w:hAnsi="Arial" w:cs="Arial"/>
                <w:sz w:val="24"/>
                <w:szCs w:val="24"/>
              </w:rPr>
              <w:t>Baykan</w:t>
            </w:r>
            <w:r>
              <w:rPr>
                <w:rFonts w:ascii="Arial" w:hAnsi="Arial" w:cs="Arial"/>
                <w:sz w:val="24"/>
                <w:szCs w:val="24"/>
              </w:rPr>
              <w:t xml:space="preserve"> </w:t>
            </w:r>
          </w:p>
        </w:tc>
        <w:tc>
          <w:tcPr>
            <w:tcW w:w="1051" w:type="dxa"/>
            <w:vAlign w:val="center"/>
          </w:tcPr>
          <w:p w14:paraId="4D7D5DFE" w14:textId="77777777" w:rsidR="0022213A" w:rsidRPr="00684FBB" w:rsidRDefault="0022213A" w:rsidP="00F837D7">
            <w:pPr>
              <w:jc w:val="center"/>
              <w:rPr>
                <w:rFonts w:ascii="Arial" w:hAnsi="Arial" w:cs="Arial"/>
                <w:color w:val="FF0000"/>
                <w:sz w:val="24"/>
                <w:szCs w:val="24"/>
                <w:lang w:val="az-Latn-AZ"/>
              </w:rPr>
            </w:pPr>
            <w:r>
              <w:rPr>
                <w:rFonts w:ascii="Arial" w:hAnsi="Arial" w:cs="Arial"/>
                <w:sz w:val="24"/>
                <w:szCs w:val="24"/>
                <w:lang w:val="az-Latn-AZ"/>
              </w:rPr>
              <w:t>24</w:t>
            </w:r>
          </w:p>
        </w:tc>
        <w:tc>
          <w:tcPr>
            <w:tcW w:w="1211" w:type="dxa"/>
            <w:vAlign w:val="center"/>
          </w:tcPr>
          <w:p w14:paraId="5D8BADDE" w14:textId="77777777" w:rsidR="0022213A" w:rsidRPr="00684FBB" w:rsidRDefault="0022213A" w:rsidP="00F837D7">
            <w:pPr>
              <w:jc w:val="center"/>
              <w:rPr>
                <w:rFonts w:ascii="Arial" w:hAnsi="Arial" w:cs="Arial"/>
                <w:color w:val="FF0000"/>
                <w:sz w:val="24"/>
                <w:szCs w:val="24"/>
                <w:lang w:val="az-Latn-AZ"/>
              </w:rPr>
            </w:pPr>
            <w:r w:rsidRPr="000845C2">
              <w:rPr>
                <w:rFonts w:ascii="Arial" w:hAnsi="Arial" w:cs="Arial"/>
                <w:sz w:val="24"/>
                <w:szCs w:val="24"/>
              </w:rPr>
              <w:t>1</w:t>
            </w:r>
          </w:p>
        </w:tc>
      </w:tr>
      <w:tr w:rsidR="0022213A" w:rsidRPr="00684FBB" w14:paraId="4DF6BA8D" w14:textId="77777777" w:rsidTr="00F837D7">
        <w:tc>
          <w:tcPr>
            <w:tcW w:w="645" w:type="dxa"/>
            <w:vAlign w:val="center"/>
          </w:tcPr>
          <w:p w14:paraId="7822A34B" w14:textId="77777777" w:rsidR="0022213A" w:rsidRPr="007B4996" w:rsidRDefault="0022213A" w:rsidP="00F837D7">
            <w:pPr>
              <w:jc w:val="center"/>
              <w:rPr>
                <w:rFonts w:ascii="Arial" w:hAnsi="Arial" w:cs="Arial"/>
                <w:sz w:val="24"/>
                <w:szCs w:val="24"/>
                <w:lang w:val="az-Latn-AZ"/>
              </w:rPr>
            </w:pPr>
            <w:r w:rsidRPr="007B4996">
              <w:rPr>
                <w:rFonts w:ascii="Arial" w:hAnsi="Arial" w:cs="Arial"/>
                <w:sz w:val="24"/>
                <w:szCs w:val="24"/>
                <w:lang w:val="az-Latn-AZ"/>
              </w:rPr>
              <w:t>3</w:t>
            </w:r>
          </w:p>
        </w:tc>
        <w:tc>
          <w:tcPr>
            <w:tcW w:w="1655" w:type="dxa"/>
            <w:vAlign w:val="center"/>
          </w:tcPr>
          <w:p w14:paraId="63DF74F9" w14:textId="77777777" w:rsidR="0022213A" w:rsidRPr="00684FBB" w:rsidRDefault="0022213A" w:rsidP="00F837D7">
            <w:pPr>
              <w:rPr>
                <w:rFonts w:ascii="Arial" w:hAnsi="Arial" w:cs="Arial"/>
                <w:color w:val="FF0000"/>
                <w:sz w:val="24"/>
                <w:szCs w:val="24"/>
                <w:lang w:val="az-Latn-AZ"/>
              </w:rPr>
            </w:pPr>
            <w:r w:rsidRPr="000845C2">
              <w:rPr>
                <w:rFonts w:ascii="Arial" w:hAnsi="Arial" w:cs="Arial"/>
                <w:sz w:val="24"/>
                <w:szCs w:val="24"/>
              </w:rPr>
              <w:t>Istilik sistemi kombi</w:t>
            </w:r>
          </w:p>
        </w:tc>
        <w:tc>
          <w:tcPr>
            <w:tcW w:w="2373" w:type="dxa"/>
            <w:vAlign w:val="center"/>
          </w:tcPr>
          <w:p w14:paraId="0E9750B2" w14:textId="77777777" w:rsidR="0022213A" w:rsidRPr="00684FBB" w:rsidRDefault="0022213A" w:rsidP="00F837D7">
            <w:pPr>
              <w:rPr>
                <w:rFonts w:ascii="Arial" w:hAnsi="Arial" w:cs="Arial"/>
                <w:color w:val="FF0000"/>
                <w:sz w:val="24"/>
                <w:szCs w:val="24"/>
                <w:lang w:val="az-Latn-AZ"/>
              </w:rPr>
            </w:pPr>
            <w:r w:rsidRPr="000845C2">
              <w:rPr>
                <w:rFonts w:ascii="Arial" w:hAnsi="Arial" w:cs="Arial"/>
                <w:sz w:val="24"/>
                <w:szCs w:val="24"/>
              </w:rPr>
              <w:t>İnzibati bina</w:t>
            </w:r>
          </w:p>
        </w:tc>
        <w:tc>
          <w:tcPr>
            <w:tcW w:w="2410" w:type="dxa"/>
            <w:vAlign w:val="center"/>
          </w:tcPr>
          <w:p w14:paraId="5DFF8724" w14:textId="77777777" w:rsidR="0022213A" w:rsidRPr="00684FBB" w:rsidRDefault="0022213A" w:rsidP="00F837D7">
            <w:pPr>
              <w:rPr>
                <w:rFonts w:ascii="Arial" w:hAnsi="Arial" w:cs="Arial"/>
                <w:color w:val="FF0000"/>
                <w:sz w:val="24"/>
                <w:szCs w:val="24"/>
                <w:lang w:val="az-Latn-AZ"/>
              </w:rPr>
            </w:pPr>
            <w:r w:rsidRPr="000845C2">
              <w:rPr>
                <w:rFonts w:ascii="Arial" w:hAnsi="Arial" w:cs="Arial"/>
                <w:sz w:val="24"/>
                <w:szCs w:val="24"/>
              </w:rPr>
              <w:t>Therm trio 90 T</w:t>
            </w:r>
          </w:p>
        </w:tc>
        <w:tc>
          <w:tcPr>
            <w:tcW w:w="1051" w:type="dxa"/>
            <w:vAlign w:val="center"/>
          </w:tcPr>
          <w:p w14:paraId="2EF05F0C" w14:textId="77777777" w:rsidR="0022213A" w:rsidRPr="00684FBB" w:rsidRDefault="0022213A" w:rsidP="00F837D7">
            <w:pPr>
              <w:jc w:val="center"/>
              <w:rPr>
                <w:rFonts w:ascii="Arial" w:hAnsi="Arial" w:cs="Arial"/>
                <w:color w:val="FF0000"/>
                <w:sz w:val="24"/>
                <w:szCs w:val="24"/>
                <w:lang w:val="az-Latn-AZ"/>
              </w:rPr>
            </w:pPr>
            <w:r>
              <w:rPr>
                <w:rFonts w:ascii="Arial" w:hAnsi="Arial" w:cs="Arial"/>
                <w:sz w:val="24"/>
                <w:szCs w:val="24"/>
                <w:lang w:val="az-Latn-AZ"/>
              </w:rPr>
              <w:t>90</w:t>
            </w:r>
          </w:p>
        </w:tc>
        <w:tc>
          <w:tcPr>
            <w:tcW w:w="1211" w:type="dxa"/>
            <w:vAlign w:val="center"/>
          </w:tcPr>
          <w:p w14:paraId="567B2992" w14:textId="77777777" w:rsidR="0022213A" w:rsidRPr="00684FBB" w:rsidRDefault="0022213A" w:rsidP="00F837D7">
            <w:pPr>
              <w:jc w:val="center"/>
              <w:rPr>
                <w:rFonts w:ascii="Arial" w:hAnsi="Arial" w:cs="Arial"/>
                <w:color w:val="FF0000"/>
                <w:sz w:val="24"/>
                <w:szCs w:val="24"/>
                <w:lang w:val="az-Latn-AZ"/>
              </w:rPr>
            </w:pPr>
            <w:r w:rsidRPr="000845C2">
              <w:rPr>
                <w:rFonts w:ascii="Arial" w:hAnsi="Arial" w:cs="Arial"/>
                <w:sz w:val="24"/>
                <w:szCs w:val="24"/>
              </w:rPr>
              <w:t>2</w:t>
            </w:r>
          </w:p>
        </w:tc>
      </w:tr>
      <w:tr w:rsidR="0022213A" w:rsidRPr="004C66CE" w14:paraId="284B729D" w14:textId="77777777" w:rsidTr="00F837D7">
        <w:tc>
          <w:tcPr>
            <w:tcW w:w="9345" w:type="dxa"/>
            <w:gridSpan w:val="6"/>
            <w:vAlign w:val="center"/>
          </w:tcPr>
          <w:p w14:paraId="0D5F9E60" w14:textId="77777777" w:rsidR="0022213A" w:rsidRPr="004C66CE" w:rsidRDefault="0022213A" w:rsidP="00F837D7">
            <w:pPr>
              <w:jc w:val="center"/>
              <w:rPr>
                <w:rFonts w:ascii="Arial" w:hAnsi="Arial" w:cs="Arial"/>
                <w:b/>
                <w:sz w:val="24"/>
                <w:szCs w:val="24"/>
              </w:rPr>
            </w:pPr>
            <w:r w:rsidRPr="004C66CE">
              <w:rPr>
                <w:rFonts w:ascii="Arial" w:hAnsi="Arial" w:cs="Arial"/>
                <w:b/>
                <w:sz w:val="24"/>
                <w:szCs w:val="24"/>
              </w:rPr>
              <w:t>Xəzər Dəniz Layihə ETİ</w:t>
            </w:r>
          </w:p>
        </w:tc>
      </w:tr>
      <w:tr w:rsidR="0022213A" w:rsidRPr="001F7642" w14:paraId="00F37A38" w14:textId="77777777" w:rsidTr="00F837D7">
        <w:tc>
          <w:tcPr>
            <w:tcW w:w="645" w:type="dxa"/>
            <w:vAlign w:val="center"/>
          </w:tcPr>
          <w:p w14:paraId="7178AB2D" w14:textId="77777777" w:rsidR="0022213A" w:rsidRPr="001F7642" w:rsidRDefault="0022213A" w:rsidP="00F837D7">
            <w:pPr>
              <w:jc w:val="center"/>
              <w:rPr>
                <w:rFonts w:ascii="Arial" w:hAnsi="Arial" w:cs="Arial"/>
                <w:sz w:val="24"/>
                <w:szCs w:val="24"/>
                <w:lang w:val="az-Latn-AZ"/>
              </w:rPr>
            </w:pPr>
            <w:r w:rsidRPr="001F7642">
              <w:rPr>
                <w:rFonts w:ascii="Arial" w:hAnsi="Arial" w:cs="Arial"/>
                <w:sz w:val="24"/>
                <w:szCs w:val="24"/>
                <w:lang w:val="az-Latn-AZ"/>
              </w:rPr>
              <w:t>1</w:t>
            </w:r>
          </w:p>
        </w:tc>
        <w:tc>
          <w:tcPr>
            <w:tcW w:w="1655" w:type="dxa"/>
            <w:vAlign w:val="center"/>
          </w:tcPr>
          <w:p w14:paraId="3D4BDBC1" w14:textId="77777777" w:rsidR="0022213A" w:rsidRPr="001F7642" w:rsidRDefault="0022213A" w:rsidP="00F837D7">
            <w:pPr>
              <w:rPr>
                <w:rFonts w:ascii="Arial" w:hAnsi="Arial" w:cs="Arial"/>
                <w:sz w:val="24"/>
                <w:szCs w:val="24"/>
              </w:rPr>
            </w:pPr>
            <w:r w:rsidRPr="001F7642">
              <w:rPr>
                <w:rFonts w:ascii="Arial" w:hAnsi="Arial" w:cs="Arial"/>
                <w:sz w:val="24"/>
                <w:szCs w:val="24"/>
              </w:rPr>
              <w:t>Istilik sistemi kombi</w:t>
            </w:r>
          </w:p>
        </w:tc>
        <w:tc>
          <w:tcPr>
            <w:tcW w:w="2373" w:type="dxa"/>
            <w:vAlign w:val="center"/>
          </w:tcPr>
          <w:p w14:paraId="223A3F13" w14:textId="77777777" w:rsidR="0022213A" w:rsidRPr="001F7642" w:rsidRDefault="0022213A" w:rsidP="00F837D7">
            <w:pPr>
              <w:rPr>
                <w:rFonts w:ascii="Arial" w:hAnsi="Arial" w:cs="Arial"/>
                <w:sz w:val="24"/>
                <w:szCs w:val="24"/>
              </w:rPr>
            </w:pPr>
            <w:r w:rsidRPr="001F7642">
              <w:rPr>
                <w:rFonts w:ascii="Arial" w:hAnsi="Arial" w:cs="Arial"/>
                <w:sz w:val="24"/>
                <w:szCs w:val="24"/>
              </w:rPr>
              <w:t>Səbail r.</w:t>
            </w:r>
          </w:p>
          <w:p w14:paraId="2F928C14" w14:textId="77777777" w:rsidR="0022213A" w:rsidRPr="001F7642" w:rsidRDefault="0022213A" w:rsidP="00F837D7">
            <w:pPr>
              <w:rPr>
                <w:rFonts w:ascii="Arial" w:hAnsi="Arial" w:cs="Arial"/>
                <w:sz w:val="24"/>
                <w:szCs w:val="24"/>
              </w:rPr>
            </w:pPr>
            <w:r w:rsidRPr="001F7642">
              <w:rPr>
                <w:rFonts w:ascii="Arial" w:hAnsi="Arial" w:cs="Arial"/>
                <w:sz w:val="24"/>
                <w:szCs w:val="24"/>
              </w:rPr>
              <w:t>İnzibati bina</w:t>
            </w:r>
          </w:p>
        </w:tc>
        <w:tc>
          <w:tcPr>
            <w:tcW w:w="2410" w:type="dxa"/>
            <w:vAlign w:val="center"/>
          </w:tcPr>
          <w:p w14:paraId="24149C61" w14:textId="77777777" w:rsidR="0022213A" w:rsidRPr="001F7642" w:rsidRDefault="0022213A" w:rsidP="00F837D7">
            <w:pPr>
              <w:rPr>
                <w:rFonts w:ascii="Arial" w:hAnsi="Arial" w:cs="Arial"/>
                <w:sz w:val="24"/>
                <w:szCs w:val="24"/>
              </w:rPr>
            </w:pPr>
            <w:r w:rsidRPr="001F7642">
              <w:rPr>
                <w:rFonts w:ascii="Arial" w:hAnsi="Arial" w:cs="Arial"/>
                <w:sz w:val="24"/>
                <w:szCs w:val="24"/>
              </w:rPr>
              <w:t>Kombi 40</w:t>
            </w:r>
          </w:p>
        </w:tc>
        <w:tc>
          <w:tcPr>
            <w:tcW w:w="1051" w:type="dxa"/>
            <w:vAlign w:val="center"/>
          </w:tcPr>
          <w:p w14:paraId="45C00928" w14:textId="77777777" w:rsidR="0022213A" w:rsidRPr="001F7642" w:rsidRDefault="0022213A" w:rsidP="00F837D7">
            <w:pPr>
              <w:jc w:val="center"/>
              <w:rPr>
                <w:rFonts w:ascii="Arial" w:hAnsi="Arial" w:cs="Arial"/>
                <w:sz w:val="24"/>
                <w:szCs w:val="24"/>
                <w:lang w:val="az-Latn-AZ"/>
              </w:rPr>
            </w:pPr>
            <w:r w:rsidRPr="001F7642">
              <w:rPr>
                <w:rFonts w:ascii="Arial" w:hAnsi="Arial" w:cs="Arial"/>
                <w:sz w:val="24"/>
                <w:szCs w:val="24"/>
                <w:lang w:val="az-Latn-AZ"/>
              </w:rPr>
              <w:t>40</w:t>
            </w:r>
          </w:p>
        </w:tc>
        <w:tc>
          <w:tcPr>
            <w:tcW w:w="1211" w:type="dxa"/>
            <w:vAlign w:val="center"/>
          </w:tcPr>
          <w:p w14:paraId="732C2E27" w14:textId="77777777" w:rsidR="0022213A" w:rsidRPr="001F7642" w:rsidRDefault="0022213A" w:rsidP="00F837D7">
            <w:pPr>
              <w:jc w:val="center"/>
              <w:rPr>
                <w:rFonts w:ascii="Arial" w:hAnsi="Arial" w:cs="Arial"/>
                <w:sz w:val="24"/>
                <w:szCs w:val="24"/>
              </w:rPr>
            </w:pPr>
            <w:r w:rsidRPr="001F7642">
              <w:rPr>
                <w:rFonts w:ascii="Arial" w:hAnsi="Arial" w:cs="Arial"/>
                <w:sz w:val="24"/>
                <w:szCs w:val="24"/>
              </w:rPr>
              <w:t>2</w:t>
            </w:r>
          </w:p>
        </w:tc>
      </w:tr>
    </w:tbl>
    <w:p w14:paraId="17A46720" w14:textId="77777777" w:rsidR="0022213A" w:rsidRDefault="0022213A" w:rsidP="0022213A">
      <w:pPr>
        <w:rPr>
          <w:rFonts w:ascii="Arial" w:hAnsi="Arial" w:cs="Arial"/>
          <w:b/>
          <w:lang w:val="az-Latn-AZ"/>
        </w:rPr>
      </w:pPr>
    </w:p>
    <w:p w14:paraId="7192492D" w14:textId="77777777" w:rsidR="00D939D4" w:rsidRDefault="00D939D4" w:rsidP="00D939D4">
      <w:pPr>
        <w:rPr>
          <w:rFonts w:ascii="Arial" w:hAnsi="Arial" w:cs="Arial"/>
          <w:b/>
          <w:sz w:val="20"/>
          <w:szCs w:val="20"/>
          <w:lang w:val="az-Latn-AZ"/>
        </w:rPr>
      </w:pPr>
    </w:p>
    <w:p w14:paraId="140E38FD" w14:textId="77777777" w:rsidR="00D939D4" w:rsidRDefault="00D939D4" w:rsidP="00D939D4">
      <w:pPr>
        <w:rPr>
          <w:rFonts w:ascii="Arial" w:hAnsi="Arial" w:cs="Arial"/>
          <w:b/>
          <w:sz w:val="20"/>
          <w:szCs w:val="20"/>
          <w:lang w:val="az-Latn-AZ"/>
        </w:rPr>
      </w:pPr>
    </w:p>
    <w:p w14:paraId="1C288124" w14:textId="77777777" w:rsidR="0022213A" w:rsidRPr="0022213A" w:rsidRDefault="0022213A" w:rsidP="0022213A">
      <w:pPr>
        <w:rPr>
          <w:rFonts w:ascii="Arial" w:hAnsi="Arial" w:cs="Arial"/>
          <w:sz w:val="24"/>
          <w:lang w:val="az-Latn-AZ"/>
        </w:rPr>
      </w:pPr>
      <w:r w:rsidRPr="008E286B">
        <w:rPr>
          <w:rFonts w:ascii="Arial" w:hAnsi="Arial" w:cs="Arial"/>
          <w:sz w:val="32"/>
          <w:lang w:val="az-Latn-AZ"/>
        </w:rPr>
        <w:lastRenderedPageBreak/>
        <w:t>“Azərbaycan Xəzər Dəniz Gəmiçiliyi” Qapalı Səhmdar Cəmiyyətinin struktur idarələrinin balasında olan istilik qazanxanalarına və sistemlərinə illik texniki xidmətin satınalınmasıda nəzərdə tutulan texniki tələblər</w:t>
      </w:r>
    </w:p>
    <w:p w14:paraId="58EEF3E7" w14:textId="77777777" w:rsidR="0022213A" w:rsidRPr="00AD3EB8" w:rsidRDefault="0022213A" w:rsidP="0022213A">
      <w:pPr>
        <w:rPr>
          <w:rFonts w:ascii="Arial" w:hAnsi="Arial" w:cs="Arial"/>
          <w:lang w:val="az-Latn-AZ"/>
        </w:rPr>
      </w:pPr>
    </w:p>
    <w:p w14:paraId="620FDD1A" w14:textId="77777777" w:rsidR="0022213A" w:rsidRPr="00AD3EB8" w:rsidRDefault="0022213A" w:rsidP="0022213A">
      <w:pPr>
        <w:pStyle w:val="ListParagraph"/>
        <w:numPr>
          <w:ilvl w:val="0"/>
          <w:numId w:val="12"/>
        </w:numPr>
        <w:spacing w:after="0" w:line="240" w:lineRule="auto"/>
        <w:jc w:val="both"/>
        <w:rPr>
          <w:rFonts w:ascii="Arial" w:hAnsi="Arial"/>
          <w:b/>
          <w:sz w:val="24"/>
          <w:szCs w:val="24"/>
          <w:lang w:val="az-Latn-AZ"/>
        </w:rPr>
      </w:pPr>
      <w:r w:rsidRPr="00AD3EB8">
        <w:rPr>
          <w:rFonts w:ascii="Arial" w:hAnsi="Arial"/>
          <w:sz w:val="24"/>
          <w:szCs w:val="24"/>
          <w:lang w:val="az-Latn-AZ"/>
        </w:rPr>
        <w:t>Adı çəkilən işlərin yerinə yetirilməsi üçün iştirak edən müəssisə xüsusi lisenziya təqdim edilməlidir.</w:t>
      </w:r>
    </w:p>
    <w:p w14:paraId="15A215C6" w14:textId="77777777" w:rsidR="0022213A" w:rsidRPr="00AD3EB8" w:rsidRDefault="0022213A" w:rsidP="0022213A">
      <w:pPr>
        <w:pStyle w:val="ListParagraph"/>
        <w:numPr>
          <w:ilvl w:val="0"/>
          <w:numId w:val="12"/>
        </w:numPr>
        <w:spacing w:after="160" w:line="259" w:lineRule="auto"/>
        <w:rPr>
          <w:rFonts w:ascii="Arial" w:hAnsi="Arial"/>
          <w:b/>
          <w:sz w:val="24"/>
          <w:szCs w:val="24"/>
          <w:lang w:val="az-Latn-AZ"/>
        </w:rPr>
      </w:pPr>
      <w:r w:rsidRPr="00AD3EB8">
        <w:rPr>
          <w:rFonts w:ascii="Arial" w:hAnsi="Arial"/>
          <w:sz w:val="24"/>
          <w:szCs w:val="24"/>
          <w:lang w:val="az-Latn-AZ"/>
        </w:rPr>
        <w:t>Xidmətlərin yerinə yetirilməsi üçün müəssisənin bağladığı müqavilə sənədləri təqdim edilməlidir.</w:t>
      </w:r>
    </w:p>
    <w:p w14:paraId="062A12EB" w14:textId="77777777" w:rsidR="0022213A" w:rsidRPr="00AD3EB8" w:rsidRDefault="0022213A" w:rsidP="0022213A">
      <w:pPr>
        <w:pStyle w:val="ListParagraph"/>
        <w:numPr>
          <w:ilvl w:val="0"/>
          <w:numId w:val="12"/>
        </w:numPr>
        <w:spacing w:after="160" w:line="259" w:lineRule="auto"/>
        <w:rPr>
          <w:rFonts w:ascii="Arial" w:hAnsi="Arial"/>
          <w:b/>
          <w:sz w:val="24"/>
          <w:szCs w:val="24"/>
          <w:lang w:val="az-Latn-AZ"/>
        </w:rPr>
      </w:pPr>
      <w:r w:rsidRPr="00AD3EB8">
        <w:rPr>
          <w:rFonts w:ascii="Arial" w:hAnsi="Arial"/>
          <w:sz w:val="24"/>
          <w:szCs w:val="24"/>
          <w:lang w:val="az-Latn-AZ"/>
        </w:rPr>
        <w:t>Xidmətlərin yerinə yetirilməsi üçün müəssisənin  maddi texniki bazası barədə məlumatlar  təqdim edilməlidir.</w:t>
      </w:r>
    </w:p>
    <w:p w14:paraId="17246783" w14:textId="77777777" w:rsidR="0022213A" w:rsidRPr="00AD3EB8" w:rsidRDefault="0022213A" w:rsidP="0022213A">
      <w:pPr>
        <w:pStyle w:val="ListParagraph"/>
        <w:numPr>
          <w:ilvl w:val="0"/>
          <w:numId w:val="12"/>
        </w:numPr>
        <w:spacing w:after="160" w:line="259" w:lineRule="auto"/>
        <w:rPr>
          <w:rFonts w:ascii="Arial" w:hAnsi="Arial"/>
          <w:b/>
          <w:sz w:val="24"/>
          <w:szCs w:val="24"/>
          <w:lang w:val="az-Latn-AZ"/>
        </w:rPr>
      </w:pPr>
      <w:r w:rsidRPr="00AD3EB8">
        <w:rPr>
          <w:rFonts w:ascii="Arial" w:hAnsi="Arial"/>
          <w:sz w:val="24"/>
          <w:szCs w:val="24"/>
          <w:lang w:val="az-Latn-AZ"/>
        </w:rPr>
        <w:t>Müəssisənin müvafiq işləri yerinə yetirən işçi personalları barədə məlumatlar (bu işlərlə bağlı işçilərin əmək müqaviləsi ,lisenziya,diplom,sertifikat və digər sənədləri) təqdim edilməlidir.</w:t>
      </w:r>
    </w:p>
    <w:p w14:paraId="6AA3D186" w14:textId="77777777" w:rsidR="0022213A" w:rsidRPr="00AD3EB8" w:rsidRDefault="0022213A" w:rsidP="0022213A">
      <w:pPr>
        <w:pStyle w:val="ListParagraph"/>
        <w:numPr>
          <w:ilvl w:val="0"/>
          <w:numId w:val="12"/>
        </w:numPr>
        <w:spacing w:after="0" w:line="240" w:lineRule="auto"/>
        <w:jc w:val="both"/>
        <w:rPr>
          <w:rFonts w:ascii="Arial" w:hAnsi="Arial"/>
          <w:b/>
          <w:sz w:val="24"/>
          <w:szCs w:val="24"/>
          <w:lang w:val="az-Latn-AZ"/>
        </w:rPr>
      </w:pPr>
      <w:r w:rsidRPr="00AD3EB8">
        <w:rPr>
          <w:rFonts w:ascii="Arial" w:hAnsi="Arial"/>
          <w:sz w:val="24"/>
          <w:szCs w:val="24"/>
          <w:lang w:val="az-Latn-AZ"/>
        </w:rPr>
        <w:t>Subpodratçı cəlb etməklə iştirak etmək qəbul edilmir.</w:t>
      </w:r>
    </w:p>
    <w:p w14:paraId="29A9DFB7" w14:textId="77777777" w:rsidR="0022213A" w:rsidRPr="00AD3EB8" w:rsidRDefault="0022213A" w:rsidP="0022213A">
      <w:pPr>
        <w:pStyle w:val="ListParagraph"/>
        <w:numPr>
          <w:ilvl w:val="0"/>
          <w:numId w:val="12"/>
        </w:numPr>
        <w:spacing w:after="0" w:line="240" w:lineRule="auto"/>
        <w:jc w:val="both"/>
        <w:rPr>
          <w:rFonts w:ascii="Arial" w:hAnsi="Arial"/>
          <w:b/>
          <w:sz w:val="24"/>
          <w:szCs w:val="24"/>
          <w:lang w:val="az-Latn-AZ"/>
        </w:rPr>
      </w:pPr>
      <w:r w:rsidRPr="00AD3EB8">
        <w:rPr>
          <w:rFonts w:ascii="Arial" w:hAnsi="Arial"/>
          <w:sz w:val="24"/>
          <w:szCs w:val="24"/>
          <w:lang w:val="az-Latn-AZ"/>
        </w:rPr>
        <w:t>Işlərin qiymətləndirilməsi üçün istilik qazanxanalarına ve sistemlərinə yerli texniki baxış keçirilməlidir.</w:t>
      </w:r>
    </w:p>
    <w:p w14:paraId="74F847BE" w14:textId="77777777" w:rsidR="0022213A" w:rsidRPr="00AD3EB8" w:rsidRDefault="0022213A" w:rsidP="0022213A">
      <w:pPr>
        <w:pStyle w:val="ListParagraph"/>
        <w:numPr>
          <w:ilvl w:val="0"/>
          <w:numId w:val="12"/>
        </w:numPr>
        <w:spacing w:after="0" w:line="240" w:lineRule="auto"/>
        <w:jc w:val="both"/>
        <w:rPr>
          <w:rFonts w:ascii="Arial" w:hAnsi="Arial"/>
          <w:b/>
          <w:sz w:val="24"/>
          <w:szCs w:val="24"/>
          <w:lang w:val="az-Latn-AZ"/>
        </w:rPr>
      </w:pPr>
      <w:r w:rsidRPr="00AD3EB8">
        <w:rPr>
          <w:rFonts w:ascii="Arial" w:hAnsi="Arial"/>
          <w:sz w:val="24"/>
          <w:szCs w:val="24"/>
          <w:lang w:val="az-Latn-AZ"/>
        </w:rPr>
        <w:t>Aylıq xidmət qiyməti hesablanarkən, REQLAMENTƏ uyğun olaraq, ay ərzində işlərin bir dəfə tam yerinə yetirilməsi, istilik qazanxanalarında və kombi sistemlərində il ərzində 24\7 (iş və qeyri iş saatları) olmaqla  baş verəcək qəza va dayanma hallarının operativ şəkildə aradan qaldırılması və eyni zamanda hər bir qazan qurğusunun ildə bir dəfə səyyar laboratoriya vasitəsilə atmosferə atılan işlənmiş qaz qarışığının tərkibinin müəyyən edilməsi nəzərə alınmaqla hesablanmalıdır. Qeyri iş saatlarında işə cəlb edilməyə görə əlavə ödəniş nəzərdə tutulmur</w:t>
      </w:r>
      <w:r w:rsidRPr="00AD3EB8">
        <w:rPr>
          <w:szCs w:val="24"/>
          <w:lang w:val="az-Latn-AZ"/>
        </w:rPr>
        <w:t xml:space="preserve">. </w:t>
      </w:r>
      <w:r w:rsidRPr="00AD3EB8">
        <w:rPr>
          <w:rFonts w:ascii="Arial" w:hAnsi="Arial"/>
          <w:sz w:val="24"/>
          <w:szCs w:val="24"/>
          <w:lang w:val="az-Latn-AZ"/>
        </w:rPr>
        <w:t xml:space="preserve">Ehtiyyat hissələrinin alınmasına zərurət yarandıqda İcraçı malın texniki spesifikasiyası haqda məlumatı Sifarişçiyə bildirilməlidir. Ehtiyyat hissələr Sifarişçi tərəfindən alındıqdan sonra İcraçı tərəfindən quraşdırılmalrdır və buna görə ödəniş olunmur. </w:t>
      </w:r>
    </w:p>
    <w:p w14:paraId="73E5432D" w14:textId="77777777" w:rsidR="0022213A" w:rsidRPr="00AD3EB8" w:rsidRDefault="0022213A" w:rsidP="0022213A">
      <w:pPr>
        <w:pStyle w:val="ListParagraph"/>
        <w:numPr>
          <w:ilvl w:val="0"/>
          <w:numId w:val="12"/>
        </w:numPr>
        <w:spacing w:after="0" w:line="240" w:lineRule="auto"/>
        <w:jc w:val="both"/>
        <w:rPr>
          <w:rFonts w:ascii="Arial" w:hAnsi="Arial"/>
          <w:b/>
          <w:sz w:val="24"/>
          <w:szCs w:val="24"/>
          <w:lang w:val="az-Latn-AZ"/>
        </w:rPr>
      </w:pPr>
      <w:r w:rsidRPr="00AD3EB8">
        <w:rPr>
          <w:rFonts w:ascii="Arial" w:hAnsi="Arial"/>
          <w:sz w:val="24"/>
          <w:szCs w:val="24"/>
          <w:lang w:val="az-Latn-AZ"/>
        </w:rPr>
        <w:t>Reqlament üzrə nəzərdə tutulan işlərin ay ərzində qrafikə uyğun olaraq bir dəfə yerinə yetirilməsi mütləqdir.</w:t>
      </w:r>
    </w:p>
    <w:p w14:paraId="3D4EF8A1" w14:textId="77777777" w:rsidR="0022213A" w:rsidRPr="00AD3EB8" w:rsidRDefault="0022213A" w:rsidP="0022213A">
      <w:pPr>
        <w:pStyle w:val="ListParagraph"/>
        <w:numPr>
          <w:ilvl w:val="0"/>
          <w:numId w:val="12"/>
        </w:numPr>
        <w:spacing w:after="0" w:line="240" w:lineRule="auto"/>
        <w:jc w:val="both"/>
        <w:rPr>
          <w:rFonts w:ascii="Arial" w:hAnsi="Arial"/>
          <w:b/>
          <w:sz w:val="24"/>
          <w:szCs w:val="24"/>
          <w:lang w:val="az-Latn-AZ"/>
        </w:rPr>
      </w:pPr>
      <w:r w:rsidRPr="00AD3EB8">
        <w:rPr>
          <w:rFonts w:ascii="Arial" w:hAnsi="Arial"/>
          <w:sz w:val="24"/>
          <w:szCs w:val="24"/>
          <w:lang w:val="az-Latn-AZ"/>
        </w:rPr>
        <w:t>Qazan və kombi sistemlərində baş vermiş texniki qəza səbəbindən təmir işləri ay ərzində sifarişçinin elektron müraciətinə əsasən, iş və qeyri iş saatlarında, eyni zamanda operativ olaraq icra olunmalıdır.</w:t>
      </w:r>
    </w:p>
    <w:p w14:paraId="19A505E4" w14:textId="77777777" w:rsidR="0022213A" w:rsidRPr="00AD3EB8" w:rsidRDefault="0022213A" w:rsidP="0022213A">
      <w:pPr>
        <w:pStyle w:val="ListParagraph"/>
        <w:numPr>
          <w:ilvl w:val="0"/>
          <w:numId w:val="12"/>
        </w:numPr>
        <w:spacing w:after="0" w:line="240" w:lineRule="auto"/>
        <w:jc w:val="both"/>
        <w:rPr>
          <w:rFonts w:ascii="Arial" w:hAnsi="Arial"/>
          <w:b/>
          <w:sz w:val="24"/>
          <w:szCs w:val="24"/>
          <w:lang w:val="az-Latn-AZ"/>
        </w:rPr>
      </w:pPr>
      <w:r w:rsidRPr="00AD3EB8">
        <w:rPr>
          <w:rFonts w:ascii="Arial" w:hAnsi="Arial"/>
          <w:sz w:val="24"/>
          <w:szCs w:val="24"/>
          <w:lang w:val="az-Latn-AZ"/>
        </w:rPr>
        <w:t>Yerinə yetirilmiş  təmir işlərinə istismar zəmanəti verilməlidir.</w:t>
      </w:r>
    </w:p>
    <w:p w14:paraId="6ADFC7A7" w14:textId="77777777" w:rsidR="0022213A" w:rsidRPr="00AD3EB8" w:rsidRDefault="0022213A" w:rsidP="0022213A">
      <w:pPr>
        <w:pStyle w:val="ListParagraph"/>
        <w:rPr>
          <w:rFonts w:ascii="Arial" w:hAnsi="Arial" w:cs="Arial"/>
          <w:b/>
          <w:lang w:val="az-Latn-AZ"/>
        </w:rPr>
      </w:pPr>
      <w:r w:rsidRPr="00AD3EB8">
        <w:rPr>
          <w:rFonts w:ascii="Arial" w:hAnsi="Arial"/>
          <w:sz w:val="24"/>
          <w:szCs w:val="24"/>
          <w:lang w:val="az-Latn-AZ"/>
        </w:rPr>
        <w:t>Işlərin ve xidmətlərin yerinə yetirilməsi əməyin mühafizəsi və yanğın təhlükəsizliyi qaydalarının tələblərinə ciddi əməl olunmaqla nəzərə alrnmalıdır.</w:t>
      </w:r>
      <w:r w:rsidRPr="00AD3EB8">
        <w:rPr>
          <w:rFonts w:ascii="Arial" w:hAnsi="Arial" w:cs="Arial"/>
          <w:lang w:val="az-Latn-AZ"/>
        </w:rPr>
        <w:t xml:space="preserve">   </w:t>
      </w:r>
    </w:p>
    <w:p w14:paraId="4C36FB2D" w14:textId="77777777" w:rsidR="0022213A" w:rsidRPr="00515350" w:rsidRDefault="0022213A" w:rsidP="0022213A">
      <w:pPr>
        <w:jc w:val="center"/>
        <w:rPr>
          <w:rFonts w:ascii="Arial" w:hAnsi="Arial"/>
          <w:b/>
          <w:sz w:val="24"/>
          <w:szCs w:val="24"/>
          <w:lang w:val="az-Latn-AZ"/>
        </w:rPr>
      </w:pPr>
      <w:r w:rsidRPr="00515350">
        <w:rPr>
          <w:rFonts w:ascii="Arial" w:hAnsi="Arial"/>
          <w:b/>
          <w:sz w:val="24"/>
          <w:szCs w:val="24"/>
          <w:lang w:val="az-Latn-AZ"/>
        </w:rPr>
        <w:t>Ayllq xidmət işlərinin yerinə yetirilməsinin</w:t>
      </w:r>
    </w:p>
    <w:p w14:paraId="744ECE4D" w14:textId="77777777" w:rsidR="0022213A" w:rsidRPr="00515350" w:rsidRDefault="0022213A" w:rsidP="0022213A">
      <w:pPr>
        <w:jc w:val="center"/>
        <w:rPr>
          <w:rFonts w:ascii="Arial" w:eastAsia="Times New Roman" w:hAnsi="Arial"/>
          <w:b/>
          <w:sz w:val="24"/>
          <w:szCs w:val="24"/>
          <w:lang w:val="az-Latn-AZ"/>
        </w:rPr>
      </w:pPr>
    </w:p>
    <w:p w14:paraId="0E4D61D4" w14:textId="77777777" w:rsidR="0022213A" w:rsidRDefault="0022213A" w:rsidP="0022213A">
      <w:pPr>
        <w:jc w:val="center"/>
        <w:rPr>
          <w:rFonts w:ascii="Arial" w:hAnsi="Arial"/>
          <w:sz w:val="24"/>
          <w:szCs w:val="24"/>
          <w:lang w:val="az-Latn-AZ"/>
        </w:rPr>
      </w:pPr>
      <w:r w:rsidRPr="00515350">
        <w:rPr>
          <w:rFonts w:ascii="Arial" w:hAnsi="Arial"/>
          <w:b/>
          <w:sz w:val="24"/>
          <w:szCs w:val="24"/>
          <w:lang w:val="az-Latn-AZ"/>
        </w:rPr>
        <w:t>REQLAMENTİ</w:t>
      </w:r>
      <w:r w:rsidRPr="00515350">
        <w:rPr>
          <w:rFonts w:ascii="Arial" w:hAnsi="Arial"/>
          <w:sz w:val="24"/>
          <w:szCs w:val="24"/>
          <w:lang w:val="az-Latn-AZ"/>
        </w:rPr>
        <w:t>:</w:t>
      </w:r>
    </w:p>
    <w:p w14:paraId="49AEAD40" w14:textId="77777777" w:rsidR="0022213A" w:rsidRDefault="0022213A" w:rsidP="0022213A">
      <w:pPr>
        <w:jc w:val="both"/>
        <w:rPr>
          <w:rFonts w:ascii="Arial" w:hAnsi="Arial"/>
          <w:sz w:val="24"/>
          <w:szCs w:val="24"/>
          <w:lang w:val="az-Latn-AZ"/>
        </w:rPr>
      </w:pPr>
    </w:p>
    <w:p w14:paraId="4D3942AC" w14:textId="77777777" w:rsidR="0022213A"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lastRenderedPageBreak/>
        <w:t xml:space="preserve">Qazan və kombi sistemlərinin  </w:t>
      </w:r>
      <w:r>
        <w:rPr>
          <w:rFonts w:ascii="Arial" w:hAnsi="Arial"/>
          <w:b/>
          <w:sz w:val="24"/>
          <w:szCs w:val="24"/>
          <w:lang w:val="az-Latn-AZ"/>
        </w:rPr>
        <w:t>elektrik avadanlıqlarına və sxemlərinə</w:t>
      </w:r>
      <w:r w:rsidRPr="002E6AF5">
        <w:rPr>
          <w:rFonts w:ascii="Arial" w:hAnsi="Arial"/>
          <w:b/>
          <w:sz w:val="24"/>
          <w:szCs w:val="24"/>
          <w:lang w:val="az-Latn-AZ"/>
        </w:rPr>
        <w:t xml:space="preserve">  </w:t>
      </w:r>
      <w:r w:rsidRPr="002E6AF5">
        <w:rPr>
          <w:rFonts w:ascii="Arial" w:hAnsi="Arial"/>
          <w:sz w:val="24"/>
          <w:szCs w:val="24"/>
          <w:lang w:val="az-Latn-AZ"/>
        </w:rPr>
        <w:t>texniki baxış və  aşkar edilə</w:t>
      </w:r>
      <w:r>
        <w:rPr>
          <w:rFonts w:ascii="Arial" w:hAnsi="Arial"/>
          <w:sz w:val="24"/>
          <w:szCs w:val="24"/>
          <w:lang w:val="az-Latn-AZ"/>
        </w:rPr>
        <w:t xml:space="preserve">n nöqsanların  </w:t>
      </w:r>
      <w:r w:rsidRPr="002E6AF5">
        <w:rPr>
          <w:rFonts w:ascii="Arial" w:hAnsi="Arial"/>
          <w:sz w:val="24"/>
          <w:szCs w:val="24"/>
          <w:lang w:val="az-Latn-AZ"/>
        </w:rPr>
        <w:t>bərpası .</w:t>
      </w:r>
    </w:p>
    <w:p w14:paraId="28BF92D5"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Pr>
          <w:rFonts w:ascii="Arial" w:hAnsi="Arial"/>
          <w:b/>
          <w:sz w:val="24"/>
          <w:szCs w:val="24"/>
          <w:lang w:val="az-Latn-AZ"/>
        </w:rPr>
        <w:t>güc və idarəetmə kabellərinə</w:t>
      </w:r>
      <w:r w:rsidRPr="002E6AF5">
        <w:rPr>
          <w:rFonts w:ascii="Arial" w:hAnsi="Arial"/>
          <w:b/>
          <w:sz w:val="24"/>
          <w:szCs w:val="24"/>
          <w:lang w:val="az-Latn-AZ"/>
        </w:rPr>
        <w:t xml:space="preserve">  </w:t>
      </w:r>
      <w:r w:rsidRPr="002E6AF5">
        <w:rPr>
          <w:rFonts w:ascii="Arial" w:hAnsi="Arial"/>
          <w:sz w:val="24"/>
          <w:szCs w:val="24"/>
          <w:lang w:val="az-Latn-AZ"/>
        </w:rPr>
        <w:t>texniki baxış və  aşkar edilə</w:t>
      </w:r>
      <w:r>
        <w:rPr>
          <w:rFonts w:ascii="Arial" w:hAnsi="Arial"/>
          <w:sz w:val="24"/>
          <w:szCs w:val="24"/>
          <w:lang w:val="az-Latn-AZ"/>
        </w:rPr>
        <w:t xml:space="preserve">n nöqsanların  </w:t>
      </w:r>
      <w:r w:rsidRPr="002E6AF5">
        <w:rPr>
          <w:rFonts w:ascii="Arial" w:hAnsi="Arial"/>
          <w:sz w:val="24"/>
          <w:szCs w:val="24"/>
          <w:lang w:val="az-Latn-AZ"/>
        </w:rPr>
        <w:t>bərpası .</w:t>
      </w:r>
    </w:p>
    <w:p w14:paraId="5870C0C1"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Pr>
          <w:rFonts w:ascii="Arial" w:hAnsi="Arial"/>
          <w:b/>
          <w:sz w:val="24"/>
          <w:szCs w:val="24"/>
          <w:lang w:val="az-Latn-AZ"/>
        </w:rPr>
        <w:t>idarəetmə  panellərinə</w:t>
      </w:r>
      <w:r w:rsidRPr="002E6AF5">
        <w:rPr>
          <w:rFonts w:ascii="Arial" w:hAnsi="Arial"/>
          <w:b/>
          <w:sz w:val="24"/>
          <w:szCs w:val="24"/>
          <w:lang w:val="az-Latn-AZ"/>
        </w:rPr>
        <w:t xml:space="preserve">  </w:t>
      </w:r>
      <w:r w:rsidRPr="002E6AF5">
        <w:rPr>
          <w:rFonts w:ascii="Arial" w:hAnsi="Arial"/>
          <w:sz w:val="24"/>
          <w:szCs w:val="24"/>
          <w:lang w:val="az-Latn-AZ"/>
        </w:rPr>
        <w:t>texniki baxış və  aşkar edilə</w:t>
      </w:r>
      <w:r>
        <w:rPr>
          <w:rFonts w:ascii="Arial" w:hAnsi="Arial"/>
          <w:sz w:val="24"/>
          <w:szCs w:val="24"/>
          <w:lang w:val="az-Latn-AZ"/>
        </w:rPr>
        <w:t xml:space="preserve">n nöqsanların  </w:t>
      </w:r>
      <w:r w:rsidRPr="002E6AF5">
        <w:rPr>
          <w:rFonts w:ascii="Arial" w:hAnsi="Arial"/>
          <w:sz w:val="24"/>
          <w:szCs w:val="24"/>
          <w:lang w:val="az-Latn-AZ"/>
        </w:rPr>
        <w:t>bərpası .</w:t>
      </w:r>
    </w:p>
    <w:p w14:paraId="789FA1F9"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Pr>
          <w:rFonts w:ascii="Arial" w:hAnsi="Arial"/>
          <w:b/>
          <w:sz w:val="24"/>
          <w:szCs w:val="24"/>
          <w:lang w:val="az-Latn-AZ"/>
        </w:rPr>
        <w:t>elektrik  nasoslarına</w:t>
      </w:r>
      <w:r w:rsidRPr="002E6AF5">
        <w:rPr>
          <w:rFonts w:ascii="Arial" w:hAnsi="Arial"/>
          <w:b/>
          <w:sz w:val="24"/>
          <w:szCs w:val="24"/>
          <w:lang w:val="az-Latn-AZ"/>
        </w:rPr>
        <w:t xml:space="preserve">  </w:t>
      </w:r>
      <w:r w:rsidRPr="002E6AF5">
        <w:rPr>
          <w:rFonts w:ascii="Arial" w:hAnsi="Arial"/>
          <w:sz w:val="24"/>
          <w:szCs w:val="24"/>
          <w:lang w:val="az-Latn-AZ"/>
        </w:rPr>
        <w:t>texniki baxış və  aşkar edilə</w:t>
      </w:r>
      <w:r>
        <w:rPr>
          <w:rFonts w:ascii="Arial" w:hAnsi="Arial"/>
          <w:sz w:val="24"/>
          <w:szCs w:val="24"/>
          <w:lang w:val="az-Latn-AZ"/>
        </w:rPr>
        <w:t xml:space="preserve">n nöqsanların  </w:t>
      </w:r>
      <w:r w:rsidRPr="002E6AF5">
        <w:rPr>
          <w:rFonts w:ascii="Arial" w:hAnsi="Arial"/>
          <w:sz w:val="24"/>
          <w:szCs w:val="24"/>
          <w:lang w:val="az-Latn-AZ"/>
        </w:rPr>
        <w:t>bərpası .</w:t>
      </w:r>
    </w:p>
    <w:p w14:paraId="1F15C2F2"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Pr>
          <w:rFonts w:ascii="Arial" w:hAnsi="Arial"/>
          <w:b/>
          <w:sz w:val="24"/>
          <w:szCs w:val="24"/>
          <w:lang w:val="az-Latn-AZ"/>
        </w:rPr>
        <w:t>müxtəlif  tutumlu boylerlərə</w:t>
      </w:r>
      <w:r w:rsidRPr="002E6AF5">
        <w:rPr>
          <w:rFonts w:ascii="Arial" w:hAnsi="Arial"/>
          <w:b/>
          <w:sz w:val="24"/>
          <w:szCs w:val="24"/>
          <w:lang w:val="az-Latn-AZ"/>
        </w:rPr>
        <w:t xml:space="preserve">  </w:t>
      </w:r>
      <w:r w:rsidRPr="002E6AF5">
        <w:rPr>
          <w:rFonts w:ascii="Arial" w:hAnsi="Arial"/>
          <w:sz w:val="24"/>
          <w:szCs w:val="24"/>
          <w:lang w:val="az-Latn-AZ"/>
        </w:rPr>
        <w:t>texniki baxış və  aşkar edilə</w:t>
      </w:r>
      <w:r>
        <w:rPr>
          <w:rFonts w:ascii="Arial" w:hAnsi="Arial"/>
          <w:sz w:val="24"/>
          <w:szCs w:val="24"/>
          <w:lang w:val="az-Latn-AZ"/>
        </w:rPr>
        <w:t xml:space="preserve">n nöqsanların  </w:t>
      </w:r>
      <w:r w:rsidRPr="002E6AF5">
        <w:rPr>
          <w:rFonts w:ascii="Arial" w:hAnsi="Arial"/>
          <w:sz w:val="24"/>
          <w:szCs w:val="24"/>
          <w:lang w:val="az-Latn-AZ"/>
        </w:rPr>
        <w:t>bərpası .</w:t>
      </w:r>
    </w:p>
    <w:p w14:paraId="20E49090"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Pr>
          <w:rFonts w:ascii="Arial" w:hAnsi="Arial"/>
          <w:b/>
          <w:sz w:val="24"/>
          <w:szCs w:val="24"/>
          <w:lang w:val="az-Latn-AZ"/>
        </w:rPr>
        <w:t>odluqlarına və istilik  dəyişdiricilərinə</w:t>
      </w:r>
      <w:r w:rsidRPr="002E6AF5">
        <w:rPr>
          <w:rFonts w:ascii="Arial" w:hAnsi="Arial"/>
          <w:b/>
          <w:sz w:val="24"/>
          <w:szCs w:val="24"/>
          <w:lang w:val="az-Latn-AZ"/>
        </w:rPr>
        <w:t xml:space="preserve">  </w:t>
      </w:r>
      <w:r w:rsidRPr="002E6AF5">
        <w:rPr>
          <w:rFonts w:ascii="Arial" w:hAnsi="Arial"/>
          <w:sz w:val="24"/>
          <w:szCs w:val="24"/>
          <w:lang w:val="az-Latn-AZ"/>
        </w:rPr>
        <w:t>texniki baxış və  aşkar edilə</w:t>
      </w:r>
      <w:r>
        <w:rPr>
          <w:rFonts w:ascii="Arial" w:hAnsi="Arial"/>
          <w:sz w:val="24"/>
          <w:szCs w:val="24"/>
          <w:lang w:val="az-Latn-AZ"/>
        </w:rPr>
        <w:t xml:space="preserve">n nöqsanların  </w:t>
      </w:r>
      <w:r w:rsidRPr="002E6AF5">
        <w:rPr>
          <w:rFonts w:ascii="Arial" w:hAnsi="Arial"/>
          <w:sz w:val="24"/>
          <w:szCs w:val="24"/>
          <w:lang w:val="az-Latn-AZ"/>
        </w:rPr>
        <w:t>bərpası .</w:t>
      </w:r>
      <w:r w:rsidRPr="00A869A9">
        <w:rPr>
          <w:rFonts w:ascii="Arial" w:hAnsi="Arial"/>
          <w:sz w:val="24"/>
          <w:szCs w:val="24"/>
          <w:lang w:val="az-Latn-AZ"/>
        </w:rPr>
        <w:t xml:space="preserve"> </w:t>
      </w: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yanma kameralarına  </w:t>
      </w:r>
      <w:r w:rsidRPr="002E6AF5">
        <w:rPr>
          <w:rFonts w:ascii="Arial" w:hAnsi="Arial"/>
          <w:sz w:val="24"/>
          <w:szCs w:val="24"/>
          <w:lang w:val="az-Latn-AZ"/>
        </w:rPr>
        <w:t>texniki baxış və  aşkar edilə</w:t>
      </w:r>
      <w:r>
        <w:rPr>
          <w:rFonts w:ascii="Arial" w:hAnsi="Arial"/>
          <w:sz w:val="24"/>
          <w:szCs w:val="24"/>
          <w:lang w:val="az-Latn-AZ"/>
        </w:rPr>
        <w:t xml:space="preserve">n nöqsanların  </w:t>
      </w:r>
      <w:r w:rsidRPr="002E6AF5">
        <w:rPr>
          <w:rFonts w:ascii="Arial" w:hAnsi="Arial"/>
          <w:sz w:val="24"/>
          <w:szCs w:val="24"/>
          <w:lang w:val="az-Latn-AZ"/>
        </w:rPr>
        <w:t>bərpası .</w:t>
      </w:r>
    </w:p>
    <w:p w14:paraId="7B8AA532"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hava üfləyici  qurğularına  </w:t>
      </w:r>
      <w:r w:rsidRPr="002E6AF5">
        <w:rPr>
          <w:rFonts w:ascii="Arial" w:hAnsi="Arial"/>
          <w:sz w:val="24"/>
          <w:szCs w:val="24"/>
          <w:lang w:val="az-Latn-AZ"/>
        </w:rPr>
        <w:t>texniki baxış və  aşkar edilən nöqsanların  bərpası .</w:t>
      </w:r>
    </w:p>
    <w:p w14:paraId="10F07AE9"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tüstü yollarına  </w:t>
      </w:r>
      <w:r w:rsidRPr="002E6AF5">
        <w:rPr>
          <w:rFonts w:ascii="Arial" w:hAnsi="Arial"/>
          <w:sz w:val="24"/>
          <w:szCs w:val="24"/>
          <w:lang w:val="az-Latn-AZ"/>
        </w:rPr>
        <w:t>texniki baxış və  aşkar edilən nöqsanların  bərpası .</w:t>
      </w:r>
    </w:p>
    <w:p w14:paraId="74A7E6FA"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siyirtmə və əks klapanlarına   </w:t>
      </w:r>
      <w:r w:rsidRPr="002E6AF5">
        <w:rPr>
          <w:rFonts w:ascii="Arial" w:hAnsi="Arial"/>
          <w:sz w:val="24"/>
          <w:szCs w:val="24"/>
          <w:lang w:val="az-Latn-AZ"/>
        </w:rPr>
        <w:t>texniki baxış və  aşkar edilən nöqsanların  bərpası .</w:t>
      </w:r>
    </w:p>
    <w:p w14:paraId="6854F6B6"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nəzarət ölçü cihazlarına  </w:t>
      </w:r>
      <w:r w:rsidRPr="002E6AF5">
        <w:rPr>
          <w:rFonts w:ascii="Arial" w:hAnsi="Arial"/>
          <w:sz w:val="24"/>
          <w:szCs w:val="24"/>
          <w:lang w:val="az-Latn-AZ"/>
        </w:rPr>
        <w:t>texniki baxış və  aşkar edilən nöqsanların   bərpası .</w:t>
      </w:r>
    </w:p>
    <w:p w14:paraId="1E89818E"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E73C0F">
        <w:rPr>
          <w:rFonts w:ascii="Arial" w:hAnsi="Arial"/>
          <w:sz w:val="24"/>
          <w:szCs w:val="24"/>
          <w:lang w:val="az-Latn-AZ"/>
        </w:rPr>
        <w:t>yerləşdiyi</w:t>
      </w:r>
      <w:r w:rsidRPr="002E6AF5">
        <w:rPr>
          <w:rFonts w:ascii="Arial" w:hAnsi="Arial"/>
          <w:b/>
          <w:sz w:val="24"/>
          <w:szCs w:val="24"/>
          <w:lang w:val="az-Latn-AZ"/>
        </w:rPr>
        <w:t xml:space="preserve">  işçi otaqlarda təbi havalandırmaya   </w:t>
      </w:r>
      <w:r w:rsidRPr="002E6AF5">
        <w:rPr>
          <w:rFonts w:ascii="Arial" w:hAnsi="Arial"/>
          <w:sz w:val="24"/>
          <w:szCs w:val="24"/>
          <w:lang w:val="az-Latn-AZ"/>
        </w:rPr>
        <w:t>texniki baxış və  aşkar edilən nöqsanların  bərpası .</w:t>
      </w:r>
    </w:p>
    <w:p w14:paraId="1C3BEB78"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qaz xətlərinə  </w:t>
      </w:r>
      <w:r w:rsidRPr="002E6AF5">
        <w:rPr>
          <w:rFonts w:ascii="Arial" w:hAnsi="Arial"/>
          <w:sz w:val="24"/>
          <w:szCs w:val="24"/>
          <w:lang w:val="az-Latn-AZ"/>
        </w:rPr>
        <w:t xml:space="preserve">texniki baxış və  aşkar edilən </w:t>
      </w:r>
      <w:r>
        <w:rPr>
          <w:rFonts w:ascii="Arial" w:hAnsi="Arial"/>
          <w:sz w:val="24"/>
          <w:szCs w:val="24"/>
          <w:lang w:val="az-Latn-AZ"/>
        </w:rPr>
        <w:t>nöqsanların</w:t>
      </w:r>
      <w:r w:rsidRPr="002E6AF5">
        <w:rPr>
          <w:rFonts w:ascii="Arial" w:hAnsi="Arial"/>
          <w:sz w:val="24"/>
          <w:szCs w:val="24"/>
          <w:lang w:val="az-Latn-AZ"/>
        </w:rPr>
        <w:t xml:space="preserve"> bərpası .</w:t>
      </w:r>
    </w:p>
    <w:p w14:paraId="41C52DFD"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bəsləyici su xətlərinə  </w:t>
      </w:r>
      <w:r w:rsidRPr="002E6AF5">
        <w:rPr>
          <w:rFonts w:ascii="Arial" w:hAnsi="Arial"/>
          <w:sz w:val="24"/>
          <w:szCs w:val="24"/>
          <w:lang w:val="az-Latn-AZ"/>
        </w:rPr>
        <w:t>texniki baxış və  aşkar edilən nöqsanların bərpası .</w:t>
      </w:r>
    </w:p>
    <w:p w14:paraId="4482231E"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isti su xətlərinə  </w:t>
      </w:r>
      <w:r w:rsidRPr="002E6AF5">
        <w:rPr>
          <w:rFonts w:ascii="Arial" w:hAnsi="Arial"/>
          <w:sz w:val="24"/>
          <w:szCs w:val="24"/>
          <w:lang w:val="az-Latn-AZ"/>
        </w:rPr>
        <w:t>texniki baxış və  aşkar edilən nöqsanların  bərpası .</w:t>
      </w:r>
    </w:p>
    <w:p w14:paraId="4F8A186E"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utilizasiya qazlarına  və xaric edilməsinə  </w:t>
      </w:r>
      <w:r w:rsidRPr="002E6AF5">
        <w:rPr>
          <w:rFonts w:ascii="Arial" w:hAnsi="Arial"/>
          <w:sz w:val="24"/>
          <w:szCs w:val="24"/>
          <w:lang w:val="az-Latn-AZ"/>
        </w:rPr>
        <w:t>texniki baxış və  aşkar edilən nöqsanların  bərpası .</w:t>
      </w:r>
    </w:p>
    <w:p w14:paraId="7FD80854"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mexaniki hissələrinə  </w:t>
      </w:r>
      <w:r w:rsidRPr="002E6AF5">
        <w:rPr>
          <w:rFonts w:ascii="Arial" w:hAnsi="Arial"/>
          <w:sz w:val="24"/>
          <w:szCs w:val="24"/>
          <w:lang w:val="az-Latn-AZ"/>
        </w:rPr>
        <w:t>texniki baxış və  aşkar edilən nöqsanların  bərpası .</w:t>
      </w:r>
    </w:p>
    <w:p w14:paraId="1DC46C96"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elektronik hissələrinə  </w:t>
      </w:r>
      <w:r w:rsidRPr="002E6AF5">
        <w:rPr>
          <w:rFonts w:ascii="Arial" w:hAnsi="Arial"/>
          <w:sz w:val="24"/>
          <w:szCs w:val="24"/>
          <w:lang w:val="az-Latn-AZ"/>
        </w:rPr>
        <w:t>texniki baxış və  aşkar edilən nöqsanların  bərpası .</w:t>
      </w:r>
    </w:p>
    <w:p w14:paraId="138689E4" w14:textId="77777777" w:rsidR="0022213A" w:rsidRPr="002E6AF5" w:rsidRDefault="0022213A" w:rsidP="0022213A">
      <w:pPr>
        <w:pStyle w:val="ListParagraph"/>
        <w:numPr>
          <w:ilvl w:val="0"/>
          <w:numId w:val="13"/>
        </w:numPr>
        <w:jc w:val="both"/>
        <w:rPr>
          <w:rFonts w:ascii="Arial" w:hAnsi="Arial"/>
          <w:sz w:val="24"/>
          <w:szCs w:val="24"/>
          <w:lang w:val="az-Latn-AZ"/>
        </w:rPr>
      </w:pPr>
      <w:r w:rsidRPr="002E6AF5">
        <w:rPr>
          <w:rFonts w:ascii="Arial" w:hAnsi="Arial"/>
          <w:sz w:val="24"/>
          <w:szCs w:val="24"/>
          <w:lang w:val="az-Latn-AZ"/>
        </w:rPr>
        <w:t xml:space="preserve">Qazan və kombi sistemlərinin  </w:t>
      </w:r>
      <w:r w:rsidRPr="002E6AF5">
        <w:rPr>
          <w:rFonts w:ascii="Arial" w:hAnsi="Arial"/>
          <w:b/>
          <w:sz w:val="24"/>
          <w:szCs w:val="24"/>
          <w:lang w:val="az-Latn-AZ"/>
        </w:rPr>
        <w:t xml:space="preserve">müxtəlif tutumlu  genişlənmə çənlərinə  </w:t>
      </w:r>
      <w:r w:rsidRPr="002E6AF5">
        <w:rPr>
          <w:rFonts w:ascii="Arial" w:hAnsi="Arial"/>
          <w:sz w:val="24"/>
          <w:szCs w:val="24"/>
          <w:lang w:val="az-Latn-AZ"/>
        </w:rPr>
        <w:t>texniki baxış və  aşkar edilən nöqsanların   bərpası .</w:t>
      </w:r>
    </w:p>
    <w:p w14:paraId="2B64A9AD" w14:textId="77777777" w:rsidR="0022213A" w:rsidRPr="002E6AF5" w:rsidRDefault="0022213A" w:rsidP="0022213A">
      <w:pPr>
        <w:jc w:val="both"/>
        <w:rPr>
          <w:rFonts w:ascii="Arial" w:hAnsi="Arial"/>
          <w:sz w:val="24"/>
          <w:szCs w:val="24"/>
          <w:lang w:val="az-Latn-AZ"/>
        </w:rPr>
      </w:pPr>
    </w:p>
    <w:p w14:paraId="4FCE0E04" w14:textId="77777777" w:rsidR="0022213A" w:rsidRDefault="0022213A" w:rsidP="0022213A">
      <w:pPr>
        <w:pStyle w:val="ListParagraph"/>
        <w:numPr>
          <w:ilvl w:val="0"/>
          <w:numId w:val="14"/>
        </w:numPr>
        <w:jc w:val="both"/>
        <w:rPr>
          <w:rFonts w:ascii="Arial" w:hAnsi="Arial"/>
          <w:b/>
          <w:sz w:val="24"/>
          <w:szCs w:val="24"/>
          <w:lang w:val="az-Latn-AZ"/>
        </w:rPr>
      </w:pPr>
      <w:r w:rsidRPr="002E6AF5">
        <w:rPr>
          <w:rFonts w:ascii="Arial" w:hAnsi="Arial"/>
          <w:b/>
          <w:sz w:val="24"/>
          <w:szCs w:val="24"/>
          <w:lang w:val="az-Latn-AZ"/>
        </w:rPr>
        <w:lastRenderedPageBreak/>
        <w:t xml:space="preserve">Reqlamentdə qeyd edilən  işlər hər ayda bir dəfə tam olaraq yerinə yetiriləcəkdir. </w:t>
      </w:r>
    </w:p>
    <w:p w14:paraId="2EFC83D3" w14:textId="77777777" w:rsidR="0022213A" w:rsidRPr="00A62B10" w:rsidRDefault="0022213A" w:rsidP="0022213A">
      <w:pPr>
        <w:pStyle w:val="ListParagraph"/>
        <w:numPr>
          <w:ilvl w:val="0"/>
          <w:numId w:val="14"/>
        </w:numPr>
        <w:jc w:val="both"/>
        <w:rPr>
          <w:rFonts w:ascii="Arial" w:hAnsi="Arial"/>
          <w:b/>
          <w:sz w:val="24"/>
          <w:szCs w:val="24"/>
          <w:lang w:val="az-Latn-AZ"/>
        </w:rPr>
      </w:pPr>
      <w:r>
        <w:rPr>
          <w:rFonts w:ascii="Arial" w:hAnsi="Arial"/>
          <w:b/>
          <w:sz w:val="24"/>
          <w:szCs w:val="24"/>
          <w:lang w:val="az-Latn-AZ"/>
        </w:rPr>
        <w:t>İ</w:t>
      </w:r>
      <w:r w:rsidRPr="00A62B10">
        <w:rPr>
          <w:rFonts w:ascii="Arial" w:hAnsi="Arial"/>
          <w:b/>
          <w:sz w:val="24"/>
          <w:szCs w:val="24"/>
          <w:lang w:val="az-Latn-AZ"/>
        </w:rPr>
        <w:t xml:space="preserve">ldə bir dəfə </w:t>
      </w:r>
      <w:r>
        <w:rPr>
          <w:rFonts w:ascii="Arial" w:hAnsi="Arial"/>
          <w:b/>
          <w:sz w:val="24"/>
          <w:szCs w:val="24"/>
          <w:lang w:val="az-Latn-AZ"/>
        </w:rPr>
        <w:t>h</w:t>
      </w:r>
      <w:r w:rsidRPr="00A62B10">
        <w:rPr>
          <w:rFonts w:ascii="Arial" w:hAnsi="Arial"/>
          <w:b/>
          <w:sz w:val="24"/>
          <w:szCs w:val="24"/>
          <w:lang w:val="az-Latn-AZ"/>
        </w:rPr>
        <w:t xml:space="preserve">ər bir qazan </w:t>
      </w:r>
      <w:r>
        <w:rPr>
          <w:rFonts w:ascii="Arial" w:hAnsi="Arial"/>
          <w:b/>
          <w:sz w:val="24"/>
          <w:szCs w:val="24"/>
          <w:lang w:val="az-Latn-AZ"/>
        </w:rPr>
        <w:t>qurğusunda</w:t>
      </w:r>
      <w:r w:rsidRPr="00A62B10">
        <w:rPr>
          <w:rFonts w:ascii="Arial" w:hAnsi="Arial"/>
          <w:b/>
          <w:sz w:val="24"/>
          <w:szCs w:val="24"/>
          <w:lang w:val="az-Latn-AZ"/>
        </w:rPr>
        <w:t xml:space="preserve"> səyyar laboratoriya vasitəsilə atmosferə atılan işlənmiş qaz qarışığının tərkibinin müəyyən edilməsi </w:t>
      </w:r>
      <w:r>
        <w:rPr>
          <w:rFonts w:ascii="Arial" w:hAnsi="Arial"/>
          <w:b/>
          <w:sz w:val="24"/>
          <w:szCs w:val="24"/>
          <w:lang w:val="az-Latn-AZ"/>
        </w:rPr>
        <w:t xml:space="preserve">işləri </w:t>
      </w:r>
      <w:r w:rsidRPr="00A62B10">
        <w:rPr>
          <w:rFonts w:ascii="Arial" w:hAnsi="Arial"/>
          <w:b/>
          <w:sz w:val="24"/>
          <w:szCs w:val="24"/>
          <w:lang w:val="az-Latn-AZ"/>
        </w:rPr>
        <w:t>yerinə yetiriləcəkdir.</w:t>
      </w:r>
    </w:p>
    <w:p w14:paraId="3D04D877" w14:textId="77777777" w:rsidR="00D939D4" w:rsidRDefault="00D939D4" w:rsidP="00D939D4">
      <w:pPr>
        <w:rPr>
          <w:rFonts w:ascii="Arial" w:hAnsi="Arial" w:cs="Arial"/>
          <w:b/>
          <w:color w:val="000000" w:themeColor="text1"/>
          <w:lang w:val="az-Latn-AZ"/>
        </w:rPr>
      </w:pPr>
      <w:bookmarkStart w:id="0" w:name="_GoBack"/>
      <w:bookmarkEnd w:id="0"/>
      <w:r>
        <w:rPr>
          <w:rFonts w:ascii="Arial" w:hAnsi="Arial" w:cs="Arial"/>
          <w:b/>
          <w:color w:val="000000" w:themeColor="text1"/>
          <w:lang w:val="az-Latn-AZ"/>
        </w:rPr>
        <w:t xml:space="preserve">        </w:t>
      </w:r>
    </w:p>
    <w:p w14:paraId="43B2C826" w14:textId="7DF1220C" w:rsidR="001179D3" w:rsidRDefault="00D939D4" w:rsidP="00D939D4">
      <w:pPr>
        <w:jc w:val="center"/>
        <w:rPr>
          <w:rFonts w:ascii="Arial" w:hAnsi="Arial" w:cs="Arial"/>
          <w:b/>
          <w:sz w:val="32"/>
          <w:szCs w:val="32"/>
          <w:lang w:val="az-Latn-AZ"/>
        </w:rPr>
      </w:pPr>
      <w:r>
        <w:rPr>
          <w:rFonts w:ascii="Arial" w:hAnsi="Arial" w:cs="Arial"/>
          <w:b/>
          <w:color w:val="000000" w:themeColor="text1"/>
          <w:lang w:val="az-Latn-AZ"/>
        </w:rPr>
        <w:t xml:space="preserve">   QEYD:  </w:t>
      </w:r>
      <w:r w:rsidRPr="00A425D3">
        <w:rPr>
          <w:rFonts w:ascii="Arial" w:hAnsi="Arial" w:cs="Arial"/>
          <w:b/>
          <w:color w:val="000000" w:themeColor="text1"/>
          <w:lang w:val="az-Latn-AZ"/>
        </w:rPr>
        <w:t>Ödəmə şərti yalnız Fakt Üzrə qə</w:t>
      </w:r>
      <w:r>
        <w:rPr>
          <w:rFonts w:ascii="Arial" w:hAnsi="Arial" w:cs="Arial"/>
          <w:b/>
          <w:color w:val="000000" w:themeColor="text1"/>
          <w:lang w:val="az-Latn-AZ"/>
        </w:rPr>
        <w:t>bul edilir. Tədarük şərti mallar birdəfəlik deyil, il ərzində hissə-hissə tədarük olunacaqdır.</w:t>
      </w:r>
      <w:r w:rsidRPr="00CD77EC">
        <w:rPr>
          <w:rFonts w:ascii="Arial" w:hAnsi="Arial" w:cs="Arial"/>
          <w:b/>
          <w:sz w:val="20"/>
          <w:szCs w:val="20"/>
          <w:lang w:val="az-Latn-AZ"/>
        </w:rPr>
        <w:t xml:space="preserve"> </w:t>
      </w:r>
      <w:r w:rsidR="00923D30" w:rsidRPr="00805A86">
        <w:rPr>
          <w:rFonts w:ascii="Arial" w:hAnsi="Arial" w:cs="Arial"/>
          <w:b/>
          <w:sz w:val="32"/>
          <w:szCs w:val="32"/>
          <w:lang w:val="az-Latn-AZ"/>
        </w:rPr>
        <w:t xml:space="preserve">   </w:t>
      </w:r>
    </w:p>
    <w:p w14:paraId="111D5500" w14:textId="77777777" w:rsidR="001179D3" w:rsidRDefault="001179D3" w:rsidP="00993E0B">
      <w:pPr>
        <w:jc w:val="center"/>
        <w:rPr>
          <w:rFonts w:ascii="Arial" w:hAnsi="Arial" w:cs="Arial"/>
          <w:b/>
          <w:sz w:val="32"/>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1"/>
  </w:num>
  <w:num w:numId="5">
    <w:abstractNumId w:val="9"/>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589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2213A"/>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369E7"/>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555CA"/>
    <w:rsid w:val="007651C3"/>
    <w:rsid w:val="0078668D"/>
    <w:rsid w:val="00791B8F"/>
    <w:rsid w:val="007C4859"/>
    <w:rsid w:val="007D0D58"/>
    <w:rsid w:val="00801D82"/>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14491"/>
    <w:rsid w:val="00A40674"/>
    <w:rsid w:val="00A52307"/>
    <w:rsid w:val="00A62381"/>
    <w:rsid w:val="00A63558"/>
    <w:rsid w:val="00AB6BC8"/>
    <w:rsid w:val="00AC7AA2"/>
    <w:rsid w:val="00AE5082"/>
    <w:rsid w:val="00B05019"/>
    <w:rsid w:val="00B64945"/>
    <w:rsid w:val="00B67192"/>
    <w:rsid w:val="00C14647"/>
    <w:rsid w:val="00C243D3"/>
    <w:rsid w:val="00C3033D"/>
    <w:rsid w:val="00C776A6"/>
    <w:rsid w:val="00C77C98"/>
    <w:rsid w:val="00C855B4"/>
    <w:rsid w:val="00C97520"/>
    <w:rsid w:val="00D63D00"/>
    <w:rsid w:val="00D8453D"/>
    <w:rsid w:val="00D939D4"/>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2333</Words>
  <Characters>13301</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18</cp:revision>
  <dcterms:created xsi:type="dcterms:W3CDTF">2021-09-20T05:58:00Z</dcterms:created>
  <dcterms:modified xsi:type="dcterms:W3CDTF">2023-12-12T10:12:00Z</dcterms:modified>
</cp:coreProperties>
</file>