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D41" w:rsidRPr="00E30035" w:rsidRDefault="00712D41" w:rsidP="00712D41">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712D41" w:rsidRPr="00E30035" w:rsidRDefault="00712D41" w:rsidP="00712D41">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712D41" w:rsidRPr="00E30035" w:rsidRDefault="00712D41" w:rsidP="00712D41">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712D41" w:rsidRPr="00E30035" w:rsidRDefault="00712D41" w:rsidP="00712D41">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712D41" w:rsidRPr="00E30035" w:rsidRDefault="00712D41" w:rsidP="00712D41">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2E0AFDE" wp14:editId="60C7C23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712D41" w:rsidRPr="00E2513D" w:rsidRDefault="00712D41" w:rsidP="00712D41">
      <w:pPr>
        <w:spacing w:after="0" w:line="240" w:lineRule="auto"/>
        <w:jc w:val="center"/>
        <w:rPr>
          <w:rFonts w:ascii="Arial" w:hAnsi="Arial" w:cs="Arial"/>
          <w:b/>
          <w:sz w:val="16"/>
          <w:szCs w:val="16"/>
          <w:lang w:val="az-Latn-AZ" w:eastAsia="ru-RU"/>
        </w:rPr>
      </w:pPr>
    </w:p>
    <w:p w:rsidR="00712D41" w:rsidRPr="00D01432" w:rsidRDefault="00712D41" w:rsidP="00712D41">
      <w:pPr>
        <w:shd w:val="clear" w:color="auto" w:fill="FFFFFF"/>
        <w:tabs>
          <w:tab w:val="left" w:pos="331"/>
        </w:tabs>
        <w:spacing w:after="0" w:line="240" w:lineRule="auto"/>
        <w:ind w:left="360"/>
        <w:jc w:val="center"/>
        <w:rPr>
          <w:rFonts w:ascii="Arial" w:hAnsi="Arial" w:cs="Arial"/>
          <w:b/>
          <w:sz w:val="24"/>
          <w:szCs w:val="24"/>
          <w:lang w:val="az-Latn-AZ" w:eastAsia="ru-RU"/>
        </w:rPr>
      </w:pPr>
      <w:r w:rsidRPr="00D01432">
        <w:rPr>
          <w:rFonts w:ascii="Arial" w:hAnsi="Arial" w:cs="Arial"/>
          <w:b/>
          <w:sz w:val="24"/>
          <w:szCs w:val="24"/>
          <w:lang w:val="az-Latn-AZ" w:eastAsia="ru-RU"/>
        </w:rPr>
        <w:t>“Azərbaycan Xəzər Dəniz Gəmiçiliyi” Qapalı Səhmdar Cəmiyyəti</w:t>
      </w:r>
    </w:p>
    <w:p w:rsidR="00712D41" w:rsidRPr="00D01432" w:rsidRDefault="00712D41" w:rsidP="00712D41">
      <w:pPr>
        <w:jc w:val="center"/>
        <w:rPr>
          <w:rFonts w:ascii="Arial" w:hAnsi="Arial" w:cs="Arial"/>
          <w:b/>
          <w:sz w:val="24"/>
          <w:szCs w:val="24"/>
          <w:lang w:val="az-Latn-AZ" w:eastAsia="ru-RU"/>
        </w:rPr>
      </w:pPr>
      <w:r w:rsidRPr="00712D41">
        <w:rPr>
          <w:rFonts w:ascii="Arial" w:hAnsi="Arial" w:cs="Arial"/>
          <w:b/>
          <w:sz w:val="24"/>
          <w:szCs w:val="24"/>
          <w:lang w:val="az-Latn-AZ"/>
        </w:rPr>
        <w:t xml:space="preserve">Struktur obyektlər üzrə mövcud olan yanğın xəbərverici sistemlərinə illik texniki xidmətlərinin </w:t>
      </w:r>
      <w:r w:rsidRPr="00712D41">
        <w:rPr>
          <w:rFonts w:ascii="Arial" w:hAnsi="Arial" w:cs="Arial"/>
          <w:b/>
          <w:bCs/>
          <w:sz w:val="24"/>
          <w:szCs w:val="24"/>
          <w:lang w:val="az-Latn-AZ"/>
        </w:rPr>
        <w:t>satın</w:t>
      </w:r>
      <w:r w:rsidRPr="00D01432">
        <w:rPr>
          <w:rFonts w:ascii="Arial" w:hAnsi="Arial" w:cs="Arial"/>
          <w:b/>
          <w:bCs/>
          <w:sz w:val="24"/>
          <w:szCs w:val="24"/>
          <w:lang w:val="az-Latn-AZ"/>
        </w:rPr>
        <w:t xml:space="preserve"> alınması</w:t>
      </w:r>
      <w:r w:rsidRPr="00D01432">
        <w:rPr>
          <w:rFonts w:ascii="Arial" w:hAnsi="Arial" w:cs="Arial"/>
          <w:b/>
          <w:sz w:val="24"/>
          <w:szCs w:val="24"/>
          <w:lang w:val="az-Latn-AZ" w:eastAsia="ru-RU"/>
        </w:rPr>
        <w:t xml:space="preserve"> məqsədilə açıq müsabiqə elan edir:</w:t>
      </w:r>
    </w:p>
    <w:p w:rsidR="00712D41" w:rsidRPr="00C83B87" w:rsidRDefault="00712D41" w:rsidP="00712D41">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129</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712D41" w:rsidRPr="00E2513D" w:rsidRDefault="00712D41" w:rsidP="00712D4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12D41" w:rsidRPr="00CA2E09" w:rsidTr="00F8047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712D41" w:rsidRPr="00E30035" w:rsidRDefault="00712D41" w:rsidP="00F8047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712D41" w:rsidRPr="00E30035" w:rsidRDefault="00712D41" w:rsidP="00F804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712D41" w:rsidRPr="00E30035" w:rsidRDefault="00712D41" w:rsidP="00F804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712D41" w:rsidRDefault="00712D41" w:rsidP="00F804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12D41" w:rsidRDefault="00712D41" w:rsidP="00F8047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712D41" w:rsidRPr="008D4237" w:rsidRDefault="00712D41" w:rsidP="00F804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712D41" w:rsidRPr="00EB4E07" w:rsidRDefault="00712D41" w:rsidP="00F8047F">
            <w:pPr>
              <w:tabs>
                <w:tab w:val="left" w:pos="261"/>
              </w:tabs>
              <w:spacing w:after="0" w:line="240" w:lineRule="auto"/>
              <w:ind w:left="119"/>
              <w:jc w:val="both"/>
              <w:rPr>
                <w:rFonts w:ascii="Arial" w:hAnsi="Arial" w:cs="Arial"/>
                <w:sz w:val="20"/>
                <w:szCs w:val="20"/>
                <w:lang w:val="az-Latn-AZ" w:eastAsia="ru-RU"/>
              </w:rPr>
            </w:pPr>
          </w:p>
          <w:p w:rsidR="00712D41" w:rsidRPr="00E30035" w:rsidRDefault="00712D41" w:rsidP="00F8047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88429F">
              <w:rPr>
                <w:rFonts w:ascii="Arial" w:hAnsi="Arial" w:cs="Arial"/>
                <w:b/>
                <w:sz w:val="20"/>
                <w:szCs w:val="20"/>
                <w:lang w:val="az-Latn-AZ" w:eastAsia="ru-RU"/>
              </w:rPr>
              <w:t xml:space="preserve"> 25</w:t>
            </w:r>
            <w:r>
              <w:rPr>
                <w:rFonts w:ascii="Arial" w:hAnsi="Arial" w:cs="Arial"/>
                <w:b/>
                <w:sz w:val="20"/>
                <w:szCs w:val="20"/>
                <w:lang w:val="az-Latn-AZ" w:eastAsia="ru-RU"/>
              </w:rPr>
              <w:t>.10.2023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712D41" w:rsidRPr="00E30035" w:rsidRDefault="00712D41" w:rsidP="00F8047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712D41" w:rsidRPr="00F53E75" w:rsidRDefault="00712D41" w:rsidP="00F8047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712D41" w:rsidRPr="00E30035" w:rsidRDefault="00712D41" w:rsidP="00F8047F">
            <w:pPr>
              <w:spacing w:after="0" w:line="240" w:lineRule="auto"/>
              <w:ind w:left="119"/>
              <w:jc w:val="both"/>
              <w:rPr>
                <w:rFonts w:ascii="Arial" w:hAnsi="Arial" w:cs="Arial"/>
                <w:sz w:val="16"/>
                <w:szCs w:val="16"/>
                <w:lang w:val="az-Latn-AZ" w:eastAsia="ru-RU"/>
              </w:rPr>
            </w:pPr>
          </w:p>
        </w:tc>
      </w:tr>
      <w:tr w:rsidR="00712D41" w:rsidRPr="00CA2E09" w:rsidTr="00F8047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12D41" w:rsidRPr="00E30035" w:rsidRDefault="00712D41" w:rsidP="00F8047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712D41" w:rsidRPr="00E30035" w:rsidRDefault="00712D41" w:rsidP="00F8047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712D41" w:rsidRPr="00E30035" w:rsidRDefault="00712D41" w:rsidP="00F8047F">
            <w:pPr>
              <w:tabs>
                <w:tab w:val="left" w:pos="252"/>
                <w:tab w:val="left" w:pos="310"/>
                <w:tab w:val="left" w:pos="402"/>
              </w:tabs>
              <w:spacing w:after="0" w:line="240" w:lineRule="auto"/>
              <w:ind w:left="252"/>
              <w:jc w:val="both"/>
              <w:rPr>
                <w:rFonts w:ascii="Arial" w:hAnsi="Arial" w:cs="Arial"/>
                <w:sz w:val="20"/>
                <w:szCs w:val="20"/>
                <w:lang w:val="az-Latn-AZ" w:eastAsia="ru-RU"/>
              </w:rPr>
            </w:pPr>
          </w:p>
          <w:p w:rsidR="00712D41" w:rsidRDefault="00712D41" w:rsidP="00F8047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Pr>
                <w:rFonts w:ascii="Arial" w:hAnsi="Arial" w:cs="Arial"/>
                <w:b/>
                <w:sz w:val="20"/>
                <w:szCs w:val="20"/>
                <w:lang w:val="az-Latn-AZ" w:eastAsia="ru-RU"/>
              </w:rPr>
              <w:t>5</w:t>
            </w:r>
            <w:r w:rsidRPr="00D01432">
              <w:rPr>
                <w:rFonts w:ascii="Arial" w:hAnsi="Arial" w:cs="Arial"/>
                <w:b/>
                <w:sz w:val="20"/>
                <w:szCs w:val="20"/>
                <w:lang w:val="az-Latn-AZ" w:eastAsia="ru-RU"/>
              </w:rPr>
              <w:t>0 AZN</w:t>
            </w:r>
          </w:p>
          <w:p w:rsidR="00712D41" w:rsidRPr="00E30035" w:rsidRDefault="00712D41" w:rsidP="00F8047F">
            <w:pPr>
              <w:tabs>
                <w:tab w:val="left" w:pos="261"/>
                <w:tab w:val="left" w:pos="402"/>
                <w:tab w:val="left" w:pos="544"/>
              </w:tabs>
              <w:spacing w:after="0" w:line="240" w:lineRule="auto"/>
              <w:ind w:left="261"/>
              <w:jc w:val="both"/>
              <w:rPr>
                <w:rFonts w:ascii="Arial" w:hAnsi="Arial" w:cs="Arial"/>
                <w:sz w:val="20"/>
                <w:szCs w:val="20"/>
                <w:lang w:val="az-Latn-AZ" w:eastAsia="ru-RU"/>
              </w:rPr>
            </w:pPr>
          </w:p>
          <w:p w:rsidR="00712D41" w:rsidRPr="00E30035" w:rsidRDefault="00712D41" w:rsidP="00F8047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12D41" w:rsidRPr="00E30035" w:rsidRDefault="00712D41" w:rsidP="00F8047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712D41" w:rsidRPr="00E30035" w:rsidTr="00F8047F">
              <w:tc>
                <w:tcPr>
                  <w:tcW w:w="3476"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jc w:val="center"/>
                    <w:rPr>
                      <w:rFonts w:ascii="Arial" w:hAnsi="Arial" w:cs="Arial"/>
                      <w:sz w:val="20"/>
                      <w:szCs w:val="20"/>
                    </w:rPr>
                  </w:pPr>
                  <w:r w:rsidRPr="00E30035">
                    <w:rPr>
                      <w:rFonts w:ascii="Arial" w:hAnsi="Arial" w:cs="Arial"/>
                      <w:sz w:val="20"/>
                      <w:szCs w:val="20"/>
                    </w:rPr>
                    <w:t>EURO</w:t>
                  </w:r>
                </w:p>
              </w:tc>
            </w:tr>
            <w:tr w:rsidR="00712D41" w:rsidRPr="00E30035" w:rsidTr="00F8047F">
              <w:tc>
                <w:tcPr>
                  <w:tcW w:w="3476"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712D41" w:rsidRPr="00E30035" w:rsidRDefault="00712D41" w:rsidP="00F8047F">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rsidR="00712D41" w:rsidRPr="00E30035" w:rsidRDefault="00712D41" w:rsidP="00F8047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712D41" w:rsidRPr="00E30035" w:rsidRDefault="00712D41" w:rsidP="00F8047F">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712D41" w:rsidRPr="00E30035" w:rsidRDefault="00712D41" w:rsidP="00F8047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12D41" w:rsidRPr="00E30035" w:rsidRDefault="00712D41" w:rsidP="00F8047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712D41" w:rsidRPr="00E30035" w:rsidRDefault="00712D41" w:rsidP="00F8047F">
                  <w:pPr>
                    <w:spacing w:line="240" w:lineRule="auto"/>
                    <w:rPr>
                      <w:rFonts w:ascii="Arial" w:hAnsi="Arial" w:cs="Arial"/>
                      <w:sz w:val="20"/>
                      <w:szCs w:val="20"/>
                      <w:lang w:val="en-US"/>
                    </w:rPr>
                  </w:pPr>
                  <w:r w:rsidRPr="00E30035">
                    <w:rPr>
                      <w:rFonts w:ascii="Arial" w:hAnsi="Arial" w:cs="Arial"/>
                      <w:sz w:val="20"/>
                      <w:szCs w:val="20"/>
                      <w:lang w:val="en-US"/>
                    </w:rPr>
                    <w:t>SWIFT: COBADEFF</w:t>
                  </w:r>
                </w:p>
                <w:p w:rsidR="00712D41" w:rsidRPr="00E30035" w:rsidRDefault="00712D41" w:rsidP="00F8047F">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712D41" w:rsidRPr="00E30035" w:rsidRDefault="00712D41" w:rsidP="00F8047F">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712D41" w:rsidRPr="00E30035" w:rsidRDefault="00712D41" w:rsidP="00F8047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712D41" w:rsidRPr="00E30035" w:rsidRDefault="00712D41" w:rsidP="00F8047F">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712D41" w:rsidRPr="00E30035" w:rsidRDefault="00712D41" w:rsidP="00F8047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712D41" w:rsidRPr="00E30035" w:rsidRDefault="00712D41" w:rsidP="00F8047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12D41" w:rsidRPr="00E30035" w:rsidRDefault="00712D41" w:rsidP="00F8047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712D41" w:rsidRPr="00E30035" w:rsidRDefault="00712D41" w:rsidP="00F8047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712D41" w:rsidRPr="00E30035" w:rsidRDefault="00712D41" w:rsidP="00F8047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712D41" w:rsidRPr="00E30035" w:rsidRDefault="00712D41" w:rsidP="00F8047F">
            <w:pPr>
              <w:tabs>
                <w:tab w:val="left" w:pos="342"/>
                <w:tab w:val="left" w:pos="402"/>
              </w:tabs>
              <w:spacing w:after="0" w:line="240" w:lineRule="auto"/>
              <w:ind w:left="342"/>
              <w:jc w:val="both"/>
              <w:rPr>
                <w:rFonts w:ascii="Arial" w:hAnsi="Arial" w:cs="Arial"/>
                <w:b/>
                <w:sz w:val="20"/>
                <w:szCs w:val="20"/>
                <w:lang w:val="az-Latn-AZ" w:eastAsia="ru-RU"/>
              </w:rPr>
            </w:pPr>
          </w:p>
        </w:tc>
      </w:tr>
      <w:tr w:rsidR="00712D41" w:rsidRPr="00CA2E09" w:rsidTr="00F8047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12D41" w:rsidRPr="00B64945" w:rsidRDefault="00712D41" w:rsidP="00F8047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712D41" w:rsidRPr="00E30035" w:rsidRDefault="00712D41" w:rsidP="00F804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712D41" w:rsidRPr="00E30035" w:rsidRDefault="00712D41" w:rsidP="00F804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712D41" w:rsidRPr="00E30035" w:rsidRDefault="00712D41" w:rsidP="00F804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712D41" w:rsidRPr="00E30035" w:rsidRDefault="00712D41" w:rsidP="00F804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712D41" w:rsidRPr="00E30035" w:rsidRDefault="00712D41" w:rsidP="00F8047F">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712D41" w:rsidRPr="00E30035" w:rsidRDefault="00712D41" w:rsidP="00F8047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712D41" w:rsidRDefault="00712D41" w:rsidP="00F8047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712D41" w:rsidRPr="00C36610" w:rsidRDefault="00712D41" w:rsidP="00F8047F">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712D41" w:rsidRPr="000C7BB8" w:rsidRDefault="00712D41" w:rsidP="00F8047F">
            <w:pPr>
              <w:autoSpaceDE w:val="0"/>
              <w:autoSpaceDN w:val="0"/>
              <w:adjustRightInd w:val="0"/>
              <w:spacing w:after="0" w:line="240" w:lineRule="auto"/>
              <w:ind w:left="720"/>
              <w:rPr>
                <w:rFonts w:ascii="Arial" w:hAnsi="Arial" w:cs="Arial"/>
                <w:bCs/>
                <w:color w:val="FF0000"/>
                <w:sz w:val="20"/>
                <w:szCs w:val="20"/>
                <w:lang w:val="az-Latn-AZ" w:eastAsia="ru-RU"/>
              </w:rPr>
            </w:pPr>
          </w:p>
        </w:tc>
      </w:tr>
      <w:tr w:rsidR="00712D41" w:rsidRPr="00CA2E09" w:rsidTr="00F8047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12D41" w:rsidRDefault="00712D41" w:rsidP="00F8047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712D41" w:rsidRDefault="00712D41" w:rsidP="00F8047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88429F" w:rsidRPr="0088429F">
              <w:rPr>
                <w:rFonts w:ascii="Arial" w:hAnsi="Arial" w:cs="Arial"/>
                <w:b/>
                <w:sz w:val="20"/>
                <w:szCs w:val="20"/>
                <w:lang w:val="az-Latn-AZ" w:eastAsia="ru-RU"/>
              </w:rPr>
              <w:t>16</w:t>
            </w:r>
            <w:r w:rsidRPr="00A55594">
              <w:rPr>
                <w:rFonts w:ascii="Arial" w:hAnsi="Arial" w:cs="Arial"/>
                <w:b/>
                <w:sz w:val="20"/>
                <w:szCs w:val="20"/>
                <w:lang w:val="az-Latn-AZ" w:eastAsia="ru-RU"/>
              </w:rPr>
              <w:t>.</w:t>
            </w:r>
            <w:r>
              <w:rPr>
                <w:rFonts w:ascii="Arial" w:hAnsi="Arial" w:cs="Arial"/>
                <w:b/>
                <w:sz w:val="20"/>
                <w:szCs w:val="20"/>
                <w:lang w:val="az-Latn-AZ" w:eastAsia="ru-RU"/>
              </w:rPr>
              <w:t>1</w:t>
            </w:r>
            <w:r w:rsidR="00F123FC">
              <w:rPr>
                <w:rFonts w:ascii="Arial" w:hAnsi="Arial" w:cs="Arial"/>
                <w:b/>
                <w:sz w:val="20"/>
                <w:szCs w:val="20"/>
                <w:lang w:val="az-Latn-AZ" w:eastAsia="ru-RU"/>
              </w:rPr>
              <w:t>1</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712D41" w:rsidRDefault="00712D41" w:rsidP="00F8047F">
            <w:pPr>
              <w:tabs>
                <w:tab w:val="left" w:pos="261"/>
                <w:tab w:val="left" w:pos="402"/>
              </w:tabs>
              <w:spacing w:after="0" w:line="240" w:lineRule="auto"/>
              <w:ind w:left="261"/>
              <w:jc w:val="both"/>
              <w:rPr>
                <w:rFonts w:ascii="Arial" w:hAnsi="Arial" w:cs="Arial"/>
                <w:sz w:val="20"/>
                <w:szCs w:val="20"/>
                <w:lang w:val="az-Latn-AZ" w:eastAsia="ru-RU"/>
              </w:rPr>
            </w:pPr>
          </w:p>
          <w:p w:rsidR="00712D41" w:rsidRDefault="00712D41" w:rsidP="00F8047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712D41" w:rsidRDefault="00712D41" w:rsidP="00F8047F">
            <w:pPr>
              <w:pStyle w:val="ListParagraph"/>
              <w:jc w:val="both"/>
              <w:rPr>
                <w:rFonts w:ascii="Arial" w:hAnsi="Arial" w:cs="Arial"/>
                <w:sz w:val="20"/>
                <w:szCs w:val="20"/>
                <w:lang w:val="az-Latn-AZ" w:eastAsia="ru-RU"/>
              </w:rPr>
            </w:pPr>
          </w:p>
        </w:tc>
      </w:tr>
      <w:tr w:rsidR="00712D41" w:rsidRPr="00CA2E09" w:rsidTr="00F8047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12D41" w:rsidRPr="00E30035" w:rsidRDefault="00712D41" w:rsidP="00F8047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712D41" w:rsidRDefault="00712D41" w:rsidP="00F8047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712D41" w:rsidRPr="00E30035" w:rsidRDefault="00712D41" w:rsidP="00F8047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712D41" w:rsidRPr="00076882" w:rsidRDefault="00712D41" w:rsidP="00F8047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712D41" w:rsidRPr="00076882" w:rsidRDefault="00712D41" w:rsidP="00F8047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712D41" w:rsidRPr="00076882" w:rsidRDefault="00712D41" w:rsidP="00F8047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712D41" w:rsidRDefault="00712D41" w:rsidP="00F8047F">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7D2157">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F8192F" w:rsidRDefault="00F8192F" w:rsidP="00F8047F">
            <w:pPr>
              <w:tabs>
                <w:tab w:val="left" w:pos="261"/>
              </w:tabs>
              <w:spacing w:after="0" w:line="240" w:lineRule="auto"/>
              <w:rPr>
                <w:rStyle w:val="Hyperlink"/>
                <w:rFonts w:ascii="Arial" w:hAnsi="Arial" w:cs="Arial"/>
                <w:sz w:val="20"/>
                <w:szCs w:val="20"/>
                <w:lang w:val="az-Latn-AZ"/>
              </w:rPr>
            </w:pPr>
          </w:p>
          <w:p w:rsidR="00712D41" w:rsidRPr="00E30035" w:rsidRDefault="00712D41" w:rsidP="00F8047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712D41" w:rsidRPr="00E30035" w:rsidRDefault="00712D41" w:rsidP="00F8047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712D41" w:rsidRDefault="00712D41" w:rsidP="00F8047F">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rsidRPr="007D2157">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p w:rsidR="00F8192F" w:rsidRPr="00EB18F7" w:rsidRDefault="00F8192F" w:rsidP="00F8192F">
            <w:pPr>
              <w:spacing w:after="0"/>
              <w:rPr>
                <w:rFonts w:ascii="Arial" w:hAnsi="Arial" w:cs="Arial"/>
                <w:b/>
                <w:color w:val="000000"/>
                <w:sz w:val="20"/>
                <w:szCs w:val="20"/>
                <w:highlight w:val="lightGray"/>
                <w:lang w:val="az-Latn-AZ"/>
              </w:rPr>
            </w:pPr>
            <w:r w:rsidRPr="00EB18F7">
              <w:rPr>
                <w:rFonts w:ascii="Arial" w:hAnsi="Arial" w:cs="Arial"/>
                <w:b/>
                <w:color w:val="000000"/>
                <w:sz w:val="20"/>
                <w:szCs w:val="20"/>
                <w:highlight w:val="lightGray"/>
                <w:lang w:val="az-Latn-AZ"/>
              </w:rPr>
              <w:lastRenderedPageBreak/>
              <w:t>Texniki suallarla bağlı</w:t>
            </w:r>
          </w:p>
          <w:p w:rsidR="00F8192F" w:rsidRPr="00EB18F7" w:rsidRDefault="00F8192F" w:rsidP="00F8192F">
            <w:pPr>
              <w:spacing w:after="0"/>
              <w:rPr>
                <w:rFonts w:ascii="Arial" w:hAnsi="Arial" w:cs="Arial"/>
                <w:color w:val="000000" w:themeColor="text1"/>
                <w:spacing w:val="3"/>
                <w:sz w:val="20"/>
                <w:szCs w:val="20"/>
                <w:highlight w:val="lightGray"/>
                <w:shd w:val="clear" w:color="auto" w:fill="FFFFFF"/>
                <w:lang w:val="az-Latn-AZ"/>
              </w:rPr>
            </w:pPr>
            <w:r w:rsidRPr="00EB18F7">
              <w:rPr>
                <w:rFonts w:ascii="Arial" w:hAnsi="Arial" w:cs="Arial"/>
                <w:color w:val="000000" w:themeColor="text1"/>
                <w:sz w:val="20"/>
                <w:szCs w:val="20"/>
                <w:highlight w:val="lightGray"/>
                <w:shd w:val="clear" w:color="auto" w:fill="FAFAFA"/>
                <w:lang w:val="az-Latn-AZ"/>
              </w:rPr>
              <w:t>Elçin Bayramov,</w:t>
            </w:r>
            <w:r w:rsidRPr="00EB18F7">
              <w:rPr>
                <w:rFonts w:ascii="Arial" w:hAnsi="Arial" w:cs="Arial"/>
                <w:color w:val="000000" w:themeColor="text1"/>
                <w:sz w:val="20"/>
                <w:szCs w:val="20"/>
                <w:highlight w:val="lightGray"/>
                <w:lang w:val="az-Latn-AZ"/>
              </w:rPr>
              <w:t xml:space="preserve"> </w:t>
            </w:r>
            <w:r w:rsidRPr="00EB18F7">
              <w:rPr>
                <w:rFonts w:ascii="Arial" w:hAnsi="Arial" w:cs="Arial"/>
                <w:color w:val="000000" w:themeColor="text1"/>
                <w:spacing w:val="3"/>
                <w:sz w:val="20"/>
                <w:szCs w:val="20"/>
                <w:highlight w:val="lightGray"/>
                <w:shd w:val="clear" w:color="auto" w:fill="FFFFFF"/>
                <w:lang w:val="az-Latn-AZ"/>
              </w:rPr>
              <w:t>Keyfiyyət, sağlamlıq, əməyin təhlükəsizliyi və ətraf mühitin</w:t>
            </w:r>
          </w:p>
          <w:p w:rsidR="00F8192F" w:rsidRPr="00EB18F7" w:rsidRDefault="00F8192F" w:rsidP="00F8192F">
            <w:pPr>
              <w:spacing w:after="0"/>
              <w:rPr>
                <w:rFonts w:ascii="Arial" w:hAnsi="Arial" w:cs="Arial"/>
                <w:color w:val="000000" w:themeColor="text1"/>
                <w:spacing w:val="3"/>
                <w:sz w:val="20"/>
                <w:szCs w:val="20"/>
                <w:shd w:val="clear" w:color="auto" w:fill="FFFFFF"/>
                <w:lang w:val="az-Latn-AZ"/>
              </w:rPr>
            </w:pPr>
            <w:r w:rsidRPr="00EB18F7">
              <w:rPr>
                <w:rFonts w:ascii="Arial" w:hAnsi="Arial" w:cs="Arial"/>
                <w:color w:val="000000" w:themeColor="text1"/>
                <w:spacing w:val="3"/>
                <w:sz w:val="20"/>
                <w:szCs w:val="20"/>
                <w:highlight w:val="lightGray"/>
                <w:shd w:val="clear" w:color="auto" w:fill="FFFFFF"/>
                <w:lang w:val="az-Latn-AZ"/>
              </w:rPr>
              <w:t>mühafizəsi departamentinin Aparıcı mühəndisi (Yanğın təhlükəsizliyi üzrə)</w:t>
            </w:r>
          </w:p>
          <w:p w:rsidR="00F8192F" w:rsidRPr="00EB18F7" w:rsidRDefault="00F8192F" w:rsidP="00F8192F">
            <w:pPr>
              <w:rPr>
                <w:rFonts w:ascii="Arial" w:hAnsi="Arial" w:cs="Arial"/>
                <w:color w:val="000000"/>
                <w:sz w:val="20"/>
                <w:szCs w:val="20"/>
                <w:highlight w:val="lightGray"/>
                <w:lang w:val="az-Latn-AZ"/>
              </w:rPr>
            </w:pPr>
            <w:r w:rsidRPr="00EB18F7">
              <w:rPr>
                <w:rFonts w:ascii="Arial" w:hAnsi="Arial" w:cs="Arial"/>
                <w:color w:val="000000"/>
                <w:sz w:val="20"/>
                <w:szCs w:val="20"/>
                <w:highlight w:val="lightGray"/>
                <w:lang w:val="az-Latn-AZ"/>
              </w:rPr>
              <w:t>Tel: +99451 250 82 30</w:t>
            </w:r>
          </w:p>
          <w:p w:rsidR="00F8192F" w:rsidRPr="00F8192F" w:rsidRDefault="00F8192F" w:rsidP="00F8192F">
            <w:pPr>
              <w:rPr>
                <w:rFonts w:ascii="Arial" w:hAnsi="Arial" w:cs="Arial"/>
                <w:sz w:val="20"/>
                <w:szCs w:val="20"/>
                <w:lang w:val="en-US" w:eastAsia="ru-RU"/>
              </w:rPr>
            </w:pPr>
            <w:r w:rsidRPr="00EB18F7">
              <w:rPr>
                <w:rFonts w:ascii="Arial" w:hAnsi="Arial" w:cs="Arial"/>
                <w:sz w:val="20"/>
                <w:szCs w:val="20"/>
                <w:highlight w:val="lightGray"/>
                <w:shd w:val="clear" w:color="auto" w:fill="FAFAFA"/>
                <w:lang w:val="az-Latn-AZ"/>
              </w:rPr>
              <w:t>E-mail:</w:t>
            </w:r>
            <w:r w:rsidRPr="00EB18F7">
              <w:rPr>
                <w:rFonts w:ascii="Arial" w:hAnsi="Arial" w:cs="Arial"/>
                <w:sz w:val="20"/>
                <w:szCs w:val="20"/>
                <w:highlight w:val="lightGray"/>
                <w:lang w:val="en-US"/>
              </w:rPr>
              <w:t xml:space="preserve"> </w:t>
            </w:r>
            <w:hyperlink r:id="rId7" w:tgtFrame="_top" w:history="1">
              <w:r w:rsidRPr="00EB18F7">
                <w:rPr>
                  <w:rStyle w:val="Hyperlink"/>
                  <w:rFonts w:ascii="Arial" w:hAnsi="Arial" w:cs="Arial"/>
                  <w:spacing w:val="3"/>
                  <w:sz w:val="20"/>
                  <w:szCs w:val="20"/>
                  <w:highlight w:val="lightGray"/>
                  <w:shd w:val="clear" w:color="auto" w:fill="FFFFFF"/>
                  <w:lang w:val="en-US"/>
                </w:rPr>
                <w:t>elchin.bayramov@asco.az</w:t>
              </w:r>
            </w:hyperlink>
          </w:p>
        </w:tc>
      </w:tr>
      <w:tr w:rsidR="00712D41" w:rsidRPr="00CA2E09" w:rsidTr="00F8047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12D41" w:rsidRPr="00E30035" w:rsidRDefault="00712D41" w:rsidP="00F8047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712D41" w:rsidRDefault="00712D41" w:rsidP="00F8047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88429F">
              <w:rPr>
                <w:rFonts w:ascii="Arial" w:hAnsi="Arial" w:cs="Arial"/>
                <w:b/>
                <w:sz w:val="20"/>
                <w:szCs w:val="20"/>
                <w:lang w:val="az-Latn-AZ" w:eastAsia="ru-RU"/>
              </w:rPr>
              <w:t>17</w:t>
            </w:r>
            <w:r w:rsidR="00F123FC" w:rsidRPr="00A55594">
              <w:rPr>
                <w:rFonts w:ascii="Arial" w:hAnsi="Arial" w:cs="Arial"/>
                <w:b/>
                <w:sz w:val="20"/>
                <w:szCs w:val="20"/>
                <w:lang w:val="az-Latn-AZ" w:eastAsia="ru-RU"/>
              </w:rPr>
              <w:t>.</w:t>
            </w:r>
            <w:r w:rsidR="00F123FC">
              <w:rPr>
                <w:rFonts w:ascii="Arial" w:hAnsi="Arial" w:cs="Arial"/>
                <w:b/>
                <w:sz w:val="20"/>
                <w:szCs w:val="20"/>
                <w:lang w:val="az-Latn-AZ" w:eastAsia="ru-RU"/>
              </w:rPr>
              <w:t>11</w:t>
            </w:r>
            <w:r w:rsidR="00F123FC"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712D41" w:rsidRPr="00E30035" w:rsidRDefault="00712D41" w:rsidP="00F8047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712D41" w:rsidRPr="00CA2E09" w:rsidTr="00F8047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12D41" w:rsidRPr="00E30035" w:rsidRDefault="00712D41" w:rsidP="00F8047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712D41" w:rsidRPr="00E30035" w:rsidRDefault="00712D41" w:rsidP="00F8047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712D41" w:rsidRPr="00E30035" w:rsidRDefault="00712D41" w:rsidP="00712D41">
      <w:pPr>
        <w:spacing w:after="0" w:line="240" w:lineRule="auto"/>
        <w:ind w:firstLine="708"/>
        <w:jc w:val="both"/>
        <w:rPr>
          <w:rFonts w:ascii="Arial" w:hAnsi="Arial" w:cs="Arial"/>
          <w:sz w:val="24"/>
          <w:szCs w:val="24"/>
          <w:lang w:val="az-Latn-AZ" w:eastAsia="ru-RU"/>
        </w:rPr>
      </w:pPr>
    </w:p>
    <w:p w:rsidR="00712D41" w:rsidRPr="00712393" w:rsidRDefault="00712D41" w:rsidP="00712D41">
      <w:pPr>
        <w:rPr>
          <w:rFonts w:ascii="Arial" w:hAnsi="Arial" w:cs="Arial"/>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712D41" w:rsidRDefault="00712D41" w:rsidP="00712D41">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712D41" w:rsidRDefault="00712D41" w:rsidP="00712D41">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712D41" w:rsidRDefault="00712D41" w:rsidP="00712D41">
      <w:pPr>
        <w:spacing w:after="0" w:line="360" w:lineRule="auto"/>
        <w:rPr>
          <w:rFonts w:ascii="Arial" w:hAnsi="Arial" w:cs="Arial"/>
          <w:b/>
          <w:sz w:val="24"/>
          <w:szCs w:val="24"/>
          <w:lang w:val="az-Latn-AZ"/>
        </w:rPr>
      </w:pPr>
    </w:p>
    <w:p w:rsidR="00712D41" w:rsidRDefault="00712D41" w:rsidP="00712D41">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712D41" w:rsidRDefault="00712D41" w:rsidP="00712D41">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712D41" w:rsidRDefault="00712D41" w:rsidP="00712D41">
      <w:pPr>
        <w:spacing w:after="0" w:line="240" w:lineRule="auto"/>
        <w:rPr>
          <w:rFonts w:ascii="Arial" w:hAnsi="Arial" w:cs="Arial"/>
          <w:bCs/>
          <w:i/>
          <w:sz w:val="24"/>
          <w:szCs w:val="24"/>
          <w:lang w:val="az-Latn-AZ" w:eastAsia="ru-RU"/>
        </w:rPr>
      </w:pPr>
    </w:p>
    <w:p w:rsidR="00712D41" w:rsidRDefault="00712D41" w:rsidP="00712D4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712D41" w:rsidRDefault="00712D41" w:rsidP="00712D4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712D41" w:rsidRDefault="00712D41" w:rsidP="00712D41">
      <w:pPr>
        <w:spacing w:after="0" w:line="240" w:lineRule="auto"/>
        <w:jc w:val="both"/>
        <w:rPr>
          <w:rFonts w:ascii="Arial" w:hAnsi="Arial" w:cs="Arial"/>
          <w:bCs/>
          <w:sz w:val="24"/>
          <w:szCs w:val="24"/>
          <w:lang w:val="az-Latn-AZ" w:eastAsia="ru-RU"/>
        </w:rPr>
      </w:pPr>
    </w:p>
    <w:p w:rsidR="00712D41" w:rsidRDefault="00712D41" w:rsidP="00712D41">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712D41" w:rsidRDefault="00712D41" w:rsidP="00712D41">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712D41" w:rsidRDefault="00712D41" w:rsidP="00712D41">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712D41" w:rsidRDefault="00712D41" w:rsidP="00712D41">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712D41" w:rsidRDefault="00712D41" w:rsidP="00712D41">
      <w:pPr>
        <w:spacing w:after="0"/>
        <w:jc w:val="both"/>
        <w:rPr>
          <w:rFonts w:ascii="Arial" w:hAnsi="Arial" w:cs="Arial"/>
          <w:sz w:val="24"/>
          <w:szCs w:val="24"/>
          <w:lang w:val="az-Latn-AZ"/>
        </w:rPr>
      </w:pPr>
    </w:p>
    <w:p w:rsidR="00712D41" w:rsidRDefault="00712D41" w:rsidP="00712D4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712D41" w:rsidRDefault="00712D41" w:rsidP="00712D4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712D41" w:rsidRPr="00923D30" w:rsidRDefault="00712D41" w:rsidP="00712D4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712D41" w:rsidRDefault="00712D41" w:rsidP="00712D4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712D41" w:rsidRDefault="00712D41" w:rsidP="00712D41">
      <w:pPr>
        <w:spacing w:after="0" w:line="360" w:lineRule="auto"/>
        <w:rPr>
          <w:rFonts w:ascii="Arial" w:hAnsi="Arial" w:cs="Arial"/>
          <w:b/>
          <w:sz w:val="24"/>
          <w:szCs w:val="24"/>
          <w:lang w:val="az-Latn-AZ"/>
        </w:rPr>
      </w:pPr>
    </w:p>
    <w:p w:rsidR="00712D41" w:rsidRDefault="00712D41" w:rsidP="00712D41">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712D41" w:rsidRDefault="00712D41" w:rsidP="00712D41">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712D41" w:rsidRDefault="00712D41" w:rsidP="00712D41">
      <w:pPr>
        <w:spacing w:after="0" w:line="240" w:lineRule="auto"/>
        <w:contextualSpacing/>
        <w:rPr>
          <w:rFonts w:ascii="Arial" w:hAnsi="Arial" w:cs="Arial"/>
          <w:i/>
          <w:sz w:val="24"/>
          <w:szCs w:val="24"/>
          <w:lang w:val="az-Latn-AZ"/>
        </w:rPr>
      </w:pPr>
    </w:p>
    <w:p w:rsidR="00712D41" w:rsidRDefault="00712D41" w:rsidP="00712D41">
      <w:pPr>
        <w:spacing w:after="0" w:line="240" w:lineRule="auto"/>
        <w:contextualSpacing/>
        <w:rPr>
          <w:rFonts w:ascii="Arial" w:hAnsi="Arial" w:cs="Arial"/>
          <w:i/>
          <w:sz w:val="24"/>
          <w:szCs w:val="24"/>
          <w:lang w:val="az-Latn-AZ"/>
        </w:rPr>
      </w:pPr>
    </w:p>
    <w:p w:rsidR="00712D41" w:rsidRDefault="00712D41" w:rsidP="00712D41">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712D41" w:rsidRDefault="00712D41" w:rsidP="00712D4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712D41" w:rsidRDefault="00712D41" w:rsidP="00712D4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712D41" w:rsidRDefault="00712D41" w:rsidP="00712D4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712D41" w:rsidRDefault="00712D41" w:rsidP="00712D41">
      <w:pPr>
        <w:rPr>
          <w:rFonts w:ascii="Arial" w:hAnsi="Arial" w:cs="Arial"/>
          <w:sz w:val="24"/>
          <w:szCs w:val="24"/>
          <w:lang w:val="az-Latn-AZ" w:eastAsia="ru-RU"/>
        </w:rPr>
      </w:pPr>
      <w:r>
        <w:rPr>
          <w:rFonts w:ascii="Arial" w:hAnsi="Arial" w:cs="Arial"/>
          <w:sz w:val="24"/>
          <w:szCs w:val="24"/>
          <w:lang w:val="az-Latn-AZ" w:eastAsia="ru-RU"/>
        </w:rPr>
        <w:t xml:space="preserve">                                                                          </w:t>
      </w:r>
    </w:p>
    <w:p w:rsidR="00712D41" w:rsidRPr="00923D30" w:rsidRDefault="00712D41" w:rsidP="00712D41">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712D41" w:rsidRDefault="00712D41" w:rsidP="00712D41">
      <w:pPr>
        <w:rPr>
          <w:rFonts w:ascii="Arial" w:hAnsi="Arial" w:cs="Arial"/>
          <w:b/>
          <w:sz w:val="10"/>
          <w:lang w:val="az-Latn-AZ"/>
        </w:rPr>
      </w:pPr>
    </w:p>
    <w:p w:rsidR="00712D41" w:rsidRDefault="00712D41" w:rsidP="00712D41">
      <w:pPr>
        <w:rPr>
          <w:rFonts w:ascii="Arial" w:hAnsi="Arial" w:cs="Arial"/>
          <w:b/>
          <w:sz w:val="10"/>
          <w:lang w:val="az-Latn-AZ"/>
        </w:rPr>
      </w:pPr>
    </w:p>
    <w:p w:rsidR="00F8192F" w:rsidRDefault="00F8192F" w:rsidP="00712D41">
      <w:pPr>
        <w:rPr>
          <w:rFonts w:ascii="Arial" w:hAnsi="Arial" w:cs="Arial"/>
          <w:b/>
          <w:sz w:val="10"/>
          <w:lang w:val="az-Latn-AZ"/>
        </w:rPr>
      </w:pPr>
    </w:p>
    <w:p w:rsidR="00F8192F" w:rsidRDefault="00F8192F" w:rsidP="00712D41">
      <w:pPr>
        <w:rPr>
          <w:rFonts w:ascii="Arial" w:hAnsi="Arial" w:cs="Arial"/>
          <w:b/>
          <w:sz w:val="10"/>
          <w:lang w:val="az-Latn-AZ"/>
        </w:rPr>
      </w:pPr>
    </w:p>
    <w:p w:rsidR="00F8192F" w:rsidRDefault="00F8192F" w:rsidP="00712D41">
      <w:pPr>
        <w:rPr>
          <w:rFonts w:ascii="Arial" w:hAnsi="Arial" w:cs="Arial"/>
          <w:b/>
          <w:sz w:val="10"/>
          <w:lang w:val="az-Latn-AZ"/>
        </w:rPr>
      </w:pPr>
    </w:p>
    <w:p w:rsidR="00712D41" w:rsidRDefault="00712D41" w:rsidP="00712D41">
      <w:pPr>
        <w:rPr>
          <w:rFonts w:ascii="Arial" w:hAnsi="Arial" w:cs="Arial"/>
          <w:b/>
          <w:sz w:val="10"/>
          <w:lang w:val="az-Latn-AZ"/>
        </w:rPr>
      </w:pPr>
    </w:p>
    <w:p w:rsidR="00712D41" w:rsidRDefault="00712D41" w:rsidP="00712D41">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712D41" w:rsidRDefault="005366EC" w:rsidP="00712D41">
      <w:pPr>
        <w:rPr>
          <w:rFonts w:ascii="Arial" w:hAnsi="Arial" w:cs="Arial"/>
          <w:b/>
          <w:sz w:val="24"/>
          <w:szCs w:val="24"/>
          <w:lang w:val="az-Latn-AZ"/>
        </w:rPr>
      </w:pPr>
      <w:r>
        <w:rPr>
          <w:rFonts w:ascii="Arial" w:hAnsi="Arial" w:cs="Arial"/>
          <w:b/>
          <w:sz w:val="24"/>
          <w:szCs w:val="24"/>
          <w:lang w:val="az-Latn-AZ"/>
        </w:rPr>
        <w:t xml:space="preserve">                                                   XİDMƏTLƏRİN</w:t>
      </w:r>
      <w:r w:rsidR="00712D41">
        <w:rPr>
          <w:rFonts w:ascii="Arial" w:hAnsi="Arial" w:cs="Arial"/>
          <w:b/>
          <w:sz w:val="24"/>
          <w:szCs w:val="24"/>
          <w:lang w:val="az-Latn-AZ"/>
        </w:rPr>
        <w:t xml:space="preserve"> </w:t>
      </w:r>
      <w:r w:rsidR="00712D41" w:rsidRPr="00923D30">
        <w:rPr>
          <w:rFonts w:ascii="Arial" w:hAnsi="Arial" w:cs="Arial"/>
          <w:b/>
          <w:sz w:val="24"/>
          <w:szCs w:val="24"/>
          <w:lang w:val="az-Latn-AZ"/>
        </w:rPr>
        <w:t>SİYAHISI:</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7618"/>
        <w:gridCol w:w="2410"/>
      </w:tblGrid>
      <w:tr w:rsidR="00712D41" w:rsidRPr="00712D41" w:rsidTr="00712D41">
        <w:trPr>
          <w:trHeight w:val="501"/>
        </w:trPr>
        <w:tc>
          <w:tcPr>
            <w:tcW w:w="604" w:type="dxa"/>
            <w:shd w:val="clear" w:color="auto" w:fill="auto"/>
            <w:vAlign w:val="center"/>
            <w:hideMark/>
          </w:tcPr>
          <w:p w:rsidR="00712D41" w:rsidRPr="00712D41" w:rsidRDefault="00712D41" w:rsidP="00F8047F">
            <w:pPr>
              <w:jc w:val="center"/>
              <w:rPr>
                <w:rFonts w:ascii="Arial" w:hAnsi="Arial" w:cs="Arial"/>
                <w:b/>
                <w:bCs/>
                <w:color w:val="000000"/>
                <w:lang w:val="en-US"/>
              </w:rPr>
            </w:pPr>
            <w:r w:rsidRPr="00712D41">
              <w:rPr>
                <w:rFonts w:ascii="Arial" w:hAnsi="Arial" w:cs="Arial"/>
                <w:b/>
                <w:bCs/>
                <w:color w:val="000000"/>
              </w:rPr>
              <w:t>№</w:t>
            </w:r>
          </w:p>
        </w:tc>
        <w:tc>
          <w:tcPr>
            <w:tcW w:w="7618" w:type="dxa"/>
            <w:shd w:val="clear" w:color="auto" w:fill="auto"/>
            <w:vAlign w:val="center"/>
            <w:hideMark/>
          </w:tcPr>
          <w:p w:rsidR="00712D41" w:rsidRPr="00712D41" w:rsidRDefault="00712D41" w:rsidP="00F8047F">
            <w:pPr>
              <w:jc w:val="center"/>
              <w:rPr>
                <w:rFonts w:ascii="Arial" w:hAnsi="Arial" w:cs="Arial"/>
                <w:b/>
                <w:bCs/>
                <w:color w:val="000000"/>
                <w:lang w:val="en-US"/>
              </w:rPr>
            </w:pPr>
            <w:r w:rsidRPr="00712D41">
              <w:rPr>
                <w:rFonts w:ascii="Arial" w:hAnsi="Arial" w:cs="Arial"/>
                <w:b/>
                <w:bCs/>
                <w:color w:val="000000"/>
              </w:rPr>
              <w:t>İdarənin adı</w:t>
            </w:r>
          </w:p>
        </w:tc>
        <w:tc>
          <w:tcPr>
            <w:tcW w:w="2410" w:type="dxa"/>
            <w:shd w:val="clear" w:color="auto" w:fill="auto"/>
            <w:vAlign w:val="center"/>
            <w:hideMark/>
          </w:tcPr>
          <w:p w:rsidR="00712D41" w:rsidRPr="00712D41" w:rsidRDefault="00712D41" w:rsidP="00F8047F">
            <w:pPr>
              <w:jc w:val="center"/>
              <w:rPr>
                <w:rFonts w:ascii="Arial" w:hAnsi="Arial" w:cs="Arial"/>
                <w:b/>
                <w:bCs/>
                <w:color w:val="000000"/>
                <w:lang w:val="en-US"/>
              </w:rPr>
            </w:pPr>
            <w:r w:rsidRPr="00712D41">
              <w:rPr>
                <w:rFonts w:ascii="Arial" w:hAnsi="Arial" w:cs="Arial"/>
                <w:b/>
                <w:bCs/>
                <w:color w:val="000000"/>
              </w:rPr>
              <w:t>Obyektin sahəsi  (kv.m)</w:t>
            </w:r>
          </w:p>
        </w:tc>
      </w:tr>
      <w:tr w:rsidR="00712D41" w:rsidRPr="00712D41" w:rsidTr="00712D41">
        <w:trPr>
          <w:trHeight w:val="300"/>
        </w:trPr>
        <w:tc>
          <w:tcPr>
            <w:tcW w:w="604" w:type="dxa"/>
            <w:shd w:val="clear" w:color="auto" w:fill="auto"/>
            <w:vAlign w:val="center"/>
            <w:hideMark/>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1</w:t>
            </w:r>
          </w:p>
        </w:tc>
        <w:tc>
          <w:tcPr>
            <w:tcW w:w="7618" w:type="dxa"/>
            <w:shd w:val="clear" w:color="auto" w:fill="auto"/>
            <w:vAlign w:val="center"/>
            <w:hideMark/>
          </w:tcPr>
          <w:p w:rsidR="00712D41" w:rsidRPr="00712D41" w:rsidRDefault="00712D41" w:rsidP="006071A8">
            <w:pPr>
              <w:spacing w:after="0"/>
              <w:rPr>
                <w:rFonts w:ascii="Arial" w:hAnsi="Arial" w:cs="Arial"/>
                <w:color w:val="000000"/>
                <w:lang w:val="en-US"/>
              </w:rPr>
            </w:pPr>
            <w:proofErr w:type="spellStart"/>
            <w:r w:rsidRPr="00712D41">
              <w:rPr>
                <w:rFonts w:ascii="Arial" w:hAnsi="Arial" w:cs="Arial"/>
                <w:bCs/>
                <w:color w:val="000000"/>
                <w:lang w:val="en-US"/>
              </w:rPr>
              <w:t>Dəniz</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Nəqliyyatı</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Donanması</w:t>
            </w:r>
            <w:proofErr w:type="spellEnd"/>
          </w:p>
        </w:tc>
        <w:tc>
          <w:tcPr>
            <w:tcW w:w="2410" w:type="dxa"/>
            <w:shd w:val="clear" w:color="auto" w:fill="auto"/>
            <w:vAlign w:val="center"/>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5 385</w:t>
            </w:r>
          </w:p>
        </w:tc>
      </w:tr>
      <w:tr w:rsidR="00712D41" w:rsidRPr="00712D41" w:rsidTr="00712D41">
        <w:trPr>
          <w:trHeight w:val="300"/>
        </w:trPr>
        <w:tc>
          <w:tcPr>
            <w:tcW w:w="604" w:type="dxa"/>
            <w:shd w:val="clear" w:color="auto" w:fill="auto"/>
            <w:vAlign w:val="center"/>
            <w:hideMark/>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2</w:t>
            </w:r>
          </w:p>
        </w:tc>
        <w:tc>
          <w:tcPr>
            <w:tcW w:w="7618" w:type="dxa"/>
            <w:shd w:val="clear" w:color="auto" w:fill="auto"/>
            <w:vAlign w:val="center"/>
          </w:tcPr>
          <w:p w:rsidR="00712D41" w:rsidRPr="00712D41" w:rsidRDefault="00712D41" w:rsidP="006071A8">
            <w:pPr>
              <w:spacing w:after="0"/>
              <w:rPr>
                <w:rFonts w:ascii="Arial" w:hAnsi="Arial" w:cs="Arial"/>
                <w:color w:val="000000"/>
                <w:lang w:val="en-US"/>
              </w:rPr>
            </w:pPr>
            <w:r w:rsidRPr="00712D41">
              <w:rPr>
                <w:rFonts w:ascii="Arial" w:hAnsi="Arial" w:cs="Arial"/>
                <w:bCs/>
                <w:color w:val="000000"/>
                <w:lang w:val="en-US"/>
              </w:rPr>
              <w:t xml:space="preserve">Xəzər </w:t>
            </w:r>
            <w:proofErr w:type="spellStart"/>
            <w:r w:rsidRPr="00712D41">
              <w:rPr>
                <w:rFonts w:ascii="Arial" w:hAnsi="Arial" w:cs="Arial"/>
                <w:bCs/>
                <w:color w:val="000000"/>
                <w:lang w:val="en-US"/>
              </w:rPr>
              <w:t>Dəniz</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Neft</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Donanması</w:t>
            </w:r>
            <w:proofErr w:type="spellEnd"/>
          </w:p>
        </w:tc>
        <w:tc>
          <w:tcPr>
            <w:tcW w:w="2410" w:type="dxa"/>
            <w:shd w:val="clear" w:color="auto" w:fill="auto"/>
            <w:vAlign w:val="center"/>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9 770</w:t>
            </w:r>
          </w:p>
        </w:tc>
      </w:tr>
      <w:tr w:rsidR="00712D41" w:rsidRPr="00712D41" w:rsidTr="00712D41">
        <w:trPr>
          <w:trHeight w:val="300"/>
        </w:trPr>
        <w:tc>
          <w:tcPr>
            <w:tcW w:w="604" w:type="dxa"/>
            <w:shd w:val="clear" w:color="auto" w:fill="auto"/>
            <w:vAlign w:val="center"/>
            <w:hideMark/>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3</w:t>
            </w:r>
          </w:p>
        </w:tc>
        <w:tc>
          <w:tcPr>
            <w:tcW w:w="7618" w:type="dxa"/>
            <w:shd w:val="clear" w:color="auto" w:fill="auto"/>
            <w:vAlign w:val="center"/>
          </w:tcPr>
          <w:p w:rsidR="00712D41" w:rsidRPr="00712D41" w:rsidRDefault="00712D41" w:rsidP="006071A8">
            <w:pPr>
              <w:spacing w:after="0"/>
              <w:rPr>
                <w:rFonts w:ascii="Arial" w:hAnsi="Arial" w:cs="Arial"/>
                <w:color w:val="000000"/>
                <w:lang w:val="en-US"/>
              </w:rPr>
            </w:pPr>
            <w:proofErr w:type="spellStart"/>
            <w:r w:rsidRPr="00712D41">
              <w:rPr>
                <w:rFonts w:ascii="Arial" w:hAnsi="Arial" w:cs="Arial"/>
                <w:bCs/>
                <w:color w:val="000000"/>
                <w:lang w:val="en-US"/>
              </w:rPr>
              <w:t>Bibiheybət</w:t>
            </w:r>
            <w:proofErr w:type="spellEnd"/>
            <w:r w:rsidRPr="00712D41">
              <w:rPr>
                <w:rFonts w:ascii="Arial" w:hAnsi="Arial" w:cs="Arial"/>
                <w:bCs/>
                <w:color w:val="000000"/>
                <w:lang w:val="en-US"/>
              </w:rPr>
              <w:t xml:space="preserve"> GTZ</w:t>
            </w:r>
          </w:p>
        </w:tc>
        <w:tc>
          <w:tcPr>
            <w:tcW w:w="2410" w:type="dxa"/>
            <w:shd w:val="clear" w:color="auto" w:fill="auto"/>
            <w:vAlign w:val="center"/>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15 140</w:t>
            </w:r>
          </w:p>
        </w:tc>
      </w:tr>
      <w:tr w:rsidR="00712D41" w:rsidRPr="00712D41" w:rsidTr="00712D41">
        <w:trPr>
          <w:trHeight w:val="300"/>
        </w:trPr>
        <w:tc>
          <w:tcPr>
            <w:tcW w:w="604" w:type="dxa"/>
            <w:shd w:val="clear" w:color="auto" w:fill="auto"/>
            <w:vAlign w:val="center"/>
            <w:hideMark/>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4</w:t>
            </w:r>
          </w:p>
        </w:tc>
        <w:tc>
          <w:tcPr>
            <w:tcW w:w="7618" w:type="dxa"/>
            <w:shd w:val="clear" w:color="auto" w:fill="auto"/>
            <w:vAlign w:val="center"/>
          </w:tcPr>
          <w:p w:rsidR="00712D41" w:rsidRPr="00712D41" w:rsidRDefault="00712D41" w:rsidP="006071A8">
            <w:pPr>
              <w:spacing w:after="0"/>
              <w:rPr>
                <w:rFonts w:ascii="Arial" w:hAnsi="Arial" w:cs="Arial"/>
                <w:color w:val="000000"/>
                <w:lang w:val="en-US"/>
              </w:rPr>
            </w:pPr>
            <w:proofErr w:type="spellStart"/>
            <w:r w:rsidRPr="00712D41">
              <w:rPr>
                <w:rFonts w:ascii="Arial" w:hAnsi="Arial" w:cs="Arial"/>
                <w:bCs/>
                <w:color w:val="000000"/>
                <w:lang w:val="en-US"/>
              </w:rPr>
              <w:t>Zığ</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Gəmi</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Təmiri</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və</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Tikintisi</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Zavodu</w:t>
            </w:r>
            <w:proofErr w:type="spellEnd"/>
          </w:p>
        </w:tc>
        <w:tc>
          <w:tcPr>
            <w:tcW w:w="2410" w:type="dxa"/>
            <w:shd w:val="clear" w:color="auto" w:fill="auto"/>
            <w:vAlign w:val="center"/>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16 200</w:t>
            </w:r>
          </w:p>
        </w:tc>
      </w:tr>
      <w:tr w:rsidR="00712D41" w:rsidRPr="00712D41" w:rsidTr="00712D41">
        <w:trPr>
          <w:trHeight w:val="300"/>
        </w:trPr>
        <w:tc>
          <w:tcPr>
            <w:tcW w:w="604" w:type="dxa"/>
            <w:shd w:val="clear" w:color="auto" w:fill="auto"/>
            <w:vAlign w:val="center"/>
            <w:hideMark/>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5</w:t>
            </w:r>
          </w:p>
        </w:tc>
        <w:tc>
          <w:tcPr>
            <w:tcW w:w="7618" w:type="dxa"/>
            <w:shd w:val="clear" w:color="auto" w:fill="auto"/>
            <w:vAlign w:val="center"/>
          </w:tcPr>
          <w:p w:rsidR="00712D41" w:rsidRPr="00712D41" w:rsidRDefault="00712D41" w:rsidP="006071A8">
            <w:pPr>
              <w:spacing w:after="0"/>
              <w:rPr>
                <w:rFonts w:ascii="Arial" w:hAnsi="Arial" w:cs="Arial"/>
                <w:color w:val="000000"/>
                <w:lang w:val="en-US"/>
              </w:rPr>
            </w:pPr>
            <w:proofErr w:type="spellStart"/>
            <w:r w:rsidRPr="00712D41">
              <w:rPr>
                <w:rFonts w:ascii="Arial" w:hAnsi="Arial" w:cs="Arial"/>
                <w:bCs/>
                <w:color w:val="000000"/>
                <w:lang w:val="en-US"/>
              </w:rPr>
              <w:t>İstehsalat</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Xidmətləri</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İdarəsi</w:t>
            </w:r>
            <w:proofErr w:type="spellEnd"/>
          </w:p>
        </w:tc>
        <w:tc>
          <w:tcPr>
            <w:tcW w:w="2410" w:type="dxa"/>
            <w:shd w:val="clear" w:color="auto" w:fill="auto"/>
            <w:vAlign w:val="center"/>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1 035</w:t>
            </w:r>
          </w:p>
        </w:tc>
      </w:tr>
    </w:tbl>
    <w:p w:rsidR="00712D41" w:rsidRDefault="00712D41" w:rsidP="00712D41">
      <w:pPr>
        <w:jc w:val="center"/>
        <w:rPr>
          <w:rFonts w:ascii="Arial" w:hAnsi="Arial" w:cs="Arial"/>
          <w:b/>
          <w:lang w:bidi="en-US"/>
        </w:rPr>
      </w:pPr>
    </w:p>
    <w:p w:rsidR="00712D41" w:rsidRPr="00712D41" w:rsidRDefault="00712D41" w:rsidP="00FE3885">
      <w:pPr>
        <w:jc w:val="center"/>
        <w:rPr>
          <w:rFonts w:ascii="Arial" w:hAnsi="Arial" w:cs="Arial"/>
          <w:b/>
          <w:lang w:val="az-Latn-AZ"/>
        </w:rPr>
      </w:pPr>
      <w:r w:rsidRPr="00712D41">
        <w:rPr>
          <w:rFonts w:ascii="Arial" w:hAnsi="Arial" w:cs="Arial"/>
          <w:b/>
          <w:lang w:val="az-Latn-AZ"/>
        </w:rPr>
        <w:t>Görüləcək xidmətlərin siyahısı: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Əsas idarəetrmə panelin yoxlanılması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Köməkçi (təkraredici) panellərin yoxlanılması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Xəbərverici detektorlarının yoxlanılması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Xəbərverici detektorlarının təmizlənməsi</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Kabel və naqillərin vəziyyətinin yoxlanılması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Əl ilə həyacan siqnalını işə salma düymələrinin yoxlanılması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Səsucaldan cihazlarının (sirena)  yoxlanılması</w:t>
      </w:r>
    </w:p>
    <w:p w:rsidR="00712D41" w:rsidRDefault="00712D41" w:rsidP="00712D41">
      <w:pPr>
        <w:rPr>
          <w:rFonts w:ascii="Arial" w:hAnsi="Arial" w:cs="Arial"/>
          <w:sz w:val="20"/>
          <w:szCs w:val="20"/>
          <w:lang w:val="az-Latn-AZ"/>
        </w:rPr>
      </w:pPr>
      <w:r w:rsidRPr="006071A8">
        <w:rPr>
          <w:rFonts w:ascii="Arial" w:hAnsi="Arial" w:cs="Arial"/>
          <w:sz w:val="20"/>
          <w:szCs w:val="20"/>
          <w:lang w:val="az-Latn-AZ"/>
        </w:rPr>
        <w:t>Akkumulyatorlarının yoxlanılması</w:t>
      </w:r>
    </w:p>
    <w:p w:rsidR="00E848E7" w:rsidRPr="00E848E7" w:rsidRDefault="00E848E7" w:rsidP="00E848E7">
      <w:pPr>
        <w:rPr>
          <w:rFonts w:ascii="Arial" w:hAnsi="Arial" w:cs="Arial"/>
          <w:b/>
          <w:color w:val="000000" w:themeColor="text1"/>
          <w:lang w:val="az-Latn-AZ" w:bidi="en-US"/>
        </w:rPr>
      </w:pPr>
      <w:r w:rsidRPr="00E848E7">
        <w:rPr>
          <w:color w:val="000000" w:themeColor="text1"/>
          <w:lang w:val="az-Latn-AZ"/>
        </w:rPr>
        <w:t>Mövcud xəbərverici sistemlərə texniki xidmət müvafiq tələblərə əsasən rübdə 1 dəfə göstərilməlidir.</w:t>
      </w:r>
    </w:p>
    <w:p w:rsidR="00E848E7" w:rsidRPr="006071A8" w:rsidRDefault="00E848E7" w:rsidP="00712D41">
      <w:pPr>
        <w:rPr>
          <w:rFonts w:ascii="Arial" w:hAnsi="Arial" w:cs="Arial"/>
          <w:sz w:val="20"/>
          <w:szCs w:val="20"/>
          <w:lang w:val="az-Latn-AZ"/>
        </w:rPr>
      </w:pPr>
    </w:p>
    <w:p w:rsidR="00712D41" w:rsidRDefault="00712D41" w:rsidP="00712D41">
      <w:pPr>
        <w:jc w:val="center"/>
        <w:rPr>
          <w:rFonts w:ascii="Arial" w:hAnsi="Arial" w:cs="Arial"/>
          <w:b/>
          <w:lang w:val="az-Latn-AZ" w:bidi="en-US"/>
        </w:rPr>
      </w:pPr>
      <w:r w:rsidRPr="00712D41">
        <w:rPr>
          <w:rFonts w:ascii="Arial" w:hAnsi="Arial" w:cs="Arial"/>
          <w:b/>
          <w:lang w:val="az-Latn-AZ" w:bidi="en-US"/>
        </w:rPr>
        <w:t>Tələb olunan sənədlər</w:t>
      </w:r>
    </w:p>
    <w:p w:rsidR="00CA2E09" w:rsidRPr="00CA2E09" w:rsidRDefault="00CA2E09" w:rsidP="00CA2E09">
      <w:pPr>
        <w:pStyle w:val="ListParagraph"/>
        <w:numPr>
          <w:ilvl w:val="0"/>
          <w:numId w:val="8"/>
        </w:numPr>
        <w:spacing w:after="0" w:line="240" w:lineRule="auto"/>
        <w:contextualSpacing w:val="0"/>
        <w:rPr>
          <w:rFonts w:ascii="Arial" w:eastAsiaTheme="minorHAnsi" w:hAnsi="Arial" w:cs="Arial"/>
          <w:sz w:val="20"/>
          <w:szCs w:val="20"/>
          <w:highlight w:val="yellow"/>
          <w:shd w:val="clear" w:color="auto" w:fill="FFFFFF"/>
          <w:lang w:val="az-Latn-AZ"/>
        </w:rPr>
      </w:pPr>
      <w:r w:rsidRPr="00CA2E09">
        <w:rPr>
          <w:rFonts w:ascii="Arial" w:hAnsi="Arial" w:cs="Arial"/>
          <w:sz w:val="20"/>
          <w:szCs w:val="20"/>
          <w:highlight w:val="yellow"/>
          <w:lang w:val="az-Latn-AZ"/>
        </w:rPr>
        <w:t>Lisenziya- “</w:t>
      </w:r>
      <w:r w:rsidRPr="00CA2E09">
        <w:rPr>
          <w:rFonts w:ascii="Arial" w:hAnsi="Arial" w:cs="Arial"/>
          <w:sz w:val="20"/>
          <w:szCs w:val="20"/>
          <w:highlight w:val="yellow"/>
          <w:shd w:val="clear" w:color="auto" w:fill="FFFFFF"/>
          <w:lang w:val="az-Latn-AZ"/>
        </w:rPr>
        <w:t>Yanğından Mühafizə sistemlərinin və vasitələrinin quraşdırılması, texniki xidməti və təmiri”;</w:t>
      </w:r>
    </w:p>
    <w:p w:rsidR="00CA2E09" w:rsidRPr="006673EF" w:rsidRDefault="00CA2E09" w:rsidP="00CA2E09">
      <w:pPr>
        <w:pStyle w:val="ListParagraph"/>
        <w:numPr>
          <w:ilvl w:val="0"/>
          <w:numId w:val="8"/>
        </w:numPr>
        <w:spacing w:after="0" w:line="240" w:lineRule="auto"/>
        <w:contextualSpacing w:val="0"/>
        <w:rPr>
          <w:rFonts w:ascii="Arial" w:hAnsi="Arial" w:cs="Arial"/>
          <w:sz w:val="20"/>
          <w:szCs w:val="20"/>
          <w:highlight w:val="yellow"/>
          <w:shd w:val="clear" w:color="auto" w:fill="FFFFFF"/>
        </w:rPr>
      </w:pPr>
      <w:r w:rsidRPr="006673EF">
        <w:rPr>
          <w:rFonts w:ascii="Arial" w:hAnsi="Arial" w:cs="Arial"/>
          <w:sz w:val="20"/>
          <w:szCs w:val="20"/>
          <w:highlight w:val="yellow"/>
        </w:rPr>
        <w:t xml:space="preserve">İSO 45001 və 9001 </w:t>
      </w:r>
    </w:p>
    <w:p w:rsidR="00CA2E09" w:rsidRPr="006673EF" w:rsidRDefault="00CA2E09" w:rsidP="00CA2E09">
      <w:pPr>
        <w:pStyle w:val="ListParagraph"/>
        <w:numPr>
          <w:ilvl w:val="0"/>
          <w:numId w:val="8"/>
        </w:numPr>
        <w:spacing w:after="0" w:line="240" w:lineRule="auto"/>
        <w:contextualSpacing w:val="0"/>
        <w:rPr>
          <w:rFonts w:ascii="Arial" w:hAnsi="Arial" w:cs="Arial"/>
          <w:sz w:val="20"/>
          <w:szCs w:val="20"/>
          <w:highlight w:val="yellow"/>
          <w:shd w:val="clear" w:color="auto" w:fill="FFFFFF"/>
        </w:rPr>
      </w:pPr>
      <w:r w:rsidRPr="006673EF">
        <w:rPr>
          <w:rFonts w:ascii="Arial" w:hAnsi="Arial" w:cs="Arial"/>
          <w:sz w:val="20"/>
          <w:szCs w:val="20"/>
          <w:highlight w:val="yellow"/>
        </w:rPr>
        <w:t>Təsnifat cəmiyyətinin (ABS və ya DNV) şəhadətnaməsi – Yanğın əlehyinə sistemlərin və avadanlıqların yoxlanılmasına dair</w:t>
      </w:r>
    </w:p>
    <w:p w:rsidR="00CA2E09" w:rsidRPr="006673EF" w:rsidRDefault="00CA2E09" w:rsidP="00CA2E09">
      <w:pPr>
        <w:pStyle w:val="ListParagraph"/>
        <w:numPr>
          <w:ilvl w:val="0"/>
          <w:numId w:val="8"/>
        </w:numPr>
        <w:spacing w:after="0" w:line="240" w:lineRule="auto"/>
        <w:contextualSpacing w:val="0"/>
        <w:rPr>
          <w:rFonts w:ascii="Arial" w:hAnsi="Arial" w:cs="Arial"/>
          <w:sz w:val="20"/>
          <w:szCs w:val="20"/>
          <w:highlight w:val="yellow"/>
        </w:rPr>
      </w:pPr>
      <w:r w:rsidRPr="006673EF">
        <w:rPr>
          <w:rFonts w:ascii="Arial" w:hAnsi="Arial" w:cs="Arial"/>
          <w:sz w:val="20"/>
          <w:szCs w:val="20"/>
          <w:highlight w:val="yellow"/>
        </w:rPr>
        <w:t>İşçilərin əmək müqavilələri</w:t>
      </w:r>
    </w:p>
    <w:p w:rsidR="00CA2E09" w:rsidRPr="006673EF" w:rsidRDefault="00CA2E09" w:rsidP="00CA2E09">
      <w:pPr>
        <w:pStyle w:val="ListParagraph"/>
        <w:numPr>
          <w:ilvl w:val="0"/>
          <w:numId w:val="8"/>
        </w:numPr>
        <w:spacing w:after="0" w:line="240" w:lineRule="auto"/>
        <w:contextualSpacing w:val="0"/>
        <w:rPr>
          <w:rFonts w:ascii="Arial" w:hAnsi="Arial" w:cs="Arial"/>
          <w:sz w:val="20"/>
          <w:szCs w:val="20"/>
          <w:highlight w:val="yellow"/>
        </w:rPr>
      </w:pPr>
      <w:r w:rsidRPr="006673EF">
        <w:rPr>
          <w:rFonts w:ascii="Arial" w:hAnsi="Arial" w:cs="Arial"/>
          <w:sz w:val="20"/>
          <w:szCs w:val="20"/>
          <w:highlight w:val="yellow"/>
        </w:rPr>
        <w:t>İşçilərin diplom və peşə üzrə sertifikatları (CV, bilik yoxlanışı)</w:t>
      </w:r>
    </w:p>
    <w:p w:rsidR="00CA2E09" w:rsidRPr="00CA2E09" w:rsidRDefault="00CA2E09" w:rsidP="00CA2E09">
      <w:pPr>
        <w:pStyle w:val="ListParagraph"/>
        <w:numPr>
          <w:ilvl w:val="0"/>
          <w:numId w:val="8"/>
        </w:numPr>
        <w:spacing w:after="0" w:line="240" w:lineRule="auto"/>
        <w:contextualSpacing w:val="0"/>
        <w:rPr>
          <w:rFonts w:ascii="Arial" w:hAnsi="Arial" w:cs="Arial"/>
          <w:sz w:val="20"/>
          <w:szCs w:val="20"/>
          <w:highlight w:val="yellow"/>
          <w:lang w:val="en-US"/>
        </w:rPr>
      </w:pPr>
      <w:proofErr w:type="spellStart"/>
      <w:r w:rsidRPr="00CA2E09">
        <w:rPr>
          <w:rFonts w:ascii="Arial" w:hAnsi="Arial" w:cs="Arial"/>
          <w:sz w:val="20"/>
          <w:szCs w:val="20"/>
          <w:highlight w:val="yellow"/>
          <w:lang w:val="en-US"/>
        </w:rPr>
        <w:t>Baş</w:t>
      </w:r>
      <w:proofErr w:type="spellEnd"/>
      <w:r w:rsidRPr="00CA2E09">
        <w:rPr>
          <w:rFonts w:ascii="Arial" w:hAnsi="Arial" w:cs="Arial"/>
          <w:sz w:val="20"/>
          <w:szCs w:val="20"/>
          <w:highlight w:val="yellow"/>
          <w:lang w:val="en-US"/>
        </w:rPr>
        <w:t xml:space="preserve"> </w:t>
      </w:r>
      <w:proofErr w:type="spellStart"/>
      <w:r w:rsidRPr="00CA2E09">
        <w:rPr>
          <w:rFonts w:ascii="Arial" w:hAnsi="Arial" w:cs="Arial"/>
          <w:sz w:val="20"/>
          <w:szCs w:val="20"/>
          <w:highlight w:val="yellow"/>
          <w:lang w:val="en-US"/>
        </w:rPr>
        <w:t>ustanın</w:t>
      </w:r>
      <w:proofErr w:type="spellEnd"/>
      <w:r w:rsidRPr="00CA2E09">
        <w:rPr>
          <w:rFonts w:ascii="Arial" w:hAnsi="Arial" w:cs="Arial"/>
          <w:sz w:val="20"/>
          <w:szCs w:val="20"/>
          <w:highlight w:val="yellow"/>
          <w:lang w:val="en-US"/>
        </w:rPr>
        <w:t xml:space="preserve"> (</w:t>
      </w:r>
      <w:proofErr w:type="spellStart"/>
      <w:r w:rsidRPr="00CA2E09">
        <w:rPr>
          <w:rFonts w:ascii="Arial" w:hAnsi="Arial" w:cs="Arial"/>
          <w:sz w:val="20"/>
          <w:szCs w:val="20"/>
          <w:highlight w:val="yellow"/>
          <w:lang w:val="en-US"/>
        </w:rPr>
        <w:t>cavabdeh</w:t>
      </w:r>
      <w:proofErr w:type="spellEnd"/>
      <w:r w:rsidRPr="00CA2E09">
        <w:rPr>
          <w:rFonts w:ascii="Arial" w:hAnsi="Arial" w:cs="Arial"/>
          <w:sz w:val="20"/>
          <w:szCs w:val="20"/>
          <w:highlight w:val="yellow"/>
          <w:lang w:val="en-US"/>
        </w:rPr>
        <w:t xml:space="preserve"> </w:t>
      </w:r>
      <w:proofErr w:type="spellStart"/>
      <w:r w:rsidRPr="00CA2E09">
        <w:rPr>
          <w:rFonts w:ascii="Arial" w:hAnsi="Arial" w:cs="Arial"/>
          <w:sz w:val="20"/>
          <w:szCs w:val="20"/>
          <w:highlight w:val="yellow"/>
          <w:lang w:val="en-US"/>
        </w:rPr>
        <w:t>şəxsin</w:t>
      </w:r>
      <w:proofErr w:type="spellEnd"/>
      <w:r w:rsidRPr="00CA2E09">
        <w:rPr>
          <w:rFonts w:ascii="Arial" w:hAnsi="Arial" w:cs="Arial"/>
          <w:sz w:val="20"/>
          <w:szCs w:val="20"/>
          <w:highlight w:val="yellow"/>
          <w:lang w:val="en-US"/>
        </w:rPr>
        <w:t xml:space="preserve"> – </w:t>
      </w:r>
      <w:proofErr w:type="spellStart"/>
      <w:r w:rsidRPr="00CA2E09">
        <w:rPr>
          <w:rFonts w:ascii="Arial" w:hAnsi="Arial" w:cs="Arial"/>
          <w:sz w:val="20"/>
          <w:szCs w:val="20"/>
          <w:highlight w:val="yellow"/>
          <w:lang w:val="en-US"/>
        </w:rPr>
        <w:t>mühəndis</w:t>
      </w:r>
      <w:proofErr w:type="spellEnd"/>
      <w:r w:rsidRPr="00CA2E09">
        <w:rPr>
          <w:rFonts w:ascii="Arial" w:hAnsi="Arial" w:cs="Arial"/>
          <w:sz w:val="20"/>
          <w:szCs w:val="20"/>
          <w:highlight w:val="yellow"/>
          <w:lang w:val="en-US"/>
        </w:rPr>
        <w:t xml:space="preserve"> </w:t>
      </w:r>
      <w:proofErr w:type="spellStart"/>
      <w:r w:rsidRPr="00CA2E09">
        <w:rPr>
          <w:rFonts w:ascii="Arial" w:hAnsi="Arial" w:cs="Arial"/>
          <w:sz w:val="20"/>
          <w:szCs w:val="20"/>
          <w:highlight w:val="yellow"/>
          <w:lang w:val="en-US"/>
        </w:rPr>
        <w:t>diplomu</w:t>
      </w:r>
      <w:proofErr w:type="spellEnd"/>
      <w:r w:rsidRPr="00CA2E09">
        <w:rPr>
          <w:rFonts w:ascii="Arial" w:hAnsi="Arial" w:cs="Arial"/>
          <w:sz w:val="20"/>
          <w:szCs w:val="20"/>
          <w:highlight w:val="yellow"/>
          <w:lang w:val="en-US"/>
        </w:rPr>
        <w:t>)</w:t>
      </w:r>
    </w:p>
    <w:p w:rsidR="00CA2E09" w:rsidRPr="00CA2E09" w:rsidRDefault="00CA2E09" w:rsidP="00CA2E09">
      <w:pPr>
        <w:pStyle w:val="ListParagraph"/>
        <w:numPr>
          <w:ilvl w:val="0"/>
          <w:numId w:val="8"/>
        </w:numPr>
        <w:spacing w:after="0" w:line="240" w:lineRule="auto"/>
        <w:contextualSpacing w:val="0"/>
        <w:rPr>
          <w:rFonts w:ascii="Arial" w:hAnsi="Arial" w:cs="Arial"/>
          <w:sz w:val="20"/>
          <w:szCs w:val="20"/>
          <w:highlight w:val="yellow"/>
          <w:shd w:val="clear" w:color="auto" w:fill="FFFFFF"/>
          <w:lang w:val="en-US"/>
        </w:rPr>
      </w:pPr>
      <w:r w:rsidRPr="00CA2E09">
        <w:rPr>
          <w:rFonts w:ascii="Arial" w:hAnsi="Arial" w:cs="Arial"/>
          <w:sz w:val="20"/>
          <w:szCs w:val="20"/>
          <w:highlight w:val="yellow"/>
          <w:lang w:val="en-US"/>
        </w:rPr>
        <w:t xml:space="preserve">ASCO </w:t>
      </w:r>
      <w:proofErr w:type="spellStart"/>
      <w:r w:rsidRPr="00CA2E09">
        <w:rPr>
          <w:rFonts w:ascii="Arial" w:hAnsi="Arial" w:cs="Arial"/>
          <w:sz w:val="20"/>
          <w:szCs w:val="20"/>
          <w:highlight w:val="yellow"/>
          <w:lang w:val="en-US"/>
        </w:rPr>
        <w:t>ərazisində</w:t>
      </w:r>
      <w:proofErr w:type="spellEnd"/>
      <w:r w:rsidRPr="00CA2E09">
        <w:rPr>
          <w:rFonts w:ascii="Arial" w:hAnsi="Arial" w:cs="Arial"/>
          <w:sz w:val="20"/>
          <w:szCs w:val="20"/>
          <w:highlight w:val="yellow"/>
          <w:lang w:val="en-US"/>
        </w:rPr>
        <w:t xml:space="preserve"> </w:t>
      </w:r>
      <w:proofErr w:type="spellStart"/>
      <w:r w:rsidRPr="00CA2E09">
        <w:rPr>
          <w:rFonts w:ascii="Arial" w:hAnsi="Arial" w:cs="Arial"/>
          <w:sz w:val="20"/>
          <w:szCs w:val="20"/>
          <w:highlight w:val="yellow"/>
          <w:lang w:val="en-US"/>
        </w:rPr>
        <w:t>daxil</w:t>
      </w:r>
      <w:proofErr w:type="spellEnd"/>
      <w:r w:rsidRPr="00CA2E09">
        <w:rPr>
          <w:rFonts w:ascii="Arial" w:hAnsi="Arial" w:cs="Arial"/>
          <w:sz w:val="20"/>
          <w:szCs w:val="20"/>
          <w:highlight w:val="yellow"/>
          <w:lang w:val="en-US"/>
        </w:rPr>
        <w:t xml:space="preserve"> </w:t>
      </w:r>
      <w:proofErr w:type="spellStart"/>
      <w:r w:rsidRPr="00CA2E09">
        <w:rPr>
          <w:rFonts w:ascii="Arial" w:hAnsi="Arial" w:cs="Arial"/>
          <w:sz w:val="20"/>
          <w:szCs w:val="20"/>
          <w:highlight w:val="yellow"/>
          <w:lang w:val="en-US"/>
        </w:rPr>
        <w:t>olmaq</w:t>
      </w:r>
      <w:proofErr w:type="spellEnd"/>
      <w:r w:rsidRPr="00CA2E09">
        <w:rPr>
          <w:rFonts w:ascii="Arial" w:hAnsi="Arial" w:cs="Arial"/>
          <w:sz w:val="20"/>
          <w:szCs w:val="20"/>
          <w:highlight w:val="yellow"/>
          <w:lang w:val="en-US"/>
        </w:rPr>
        <w:t xml:space="preserve"> </w:t>
      </w:r>
      <w:proofErr w:type="spellStart"/>
      <w:r w:rsidRPr="00CA2E09">
        <w:rPr>
          <w:rFonts w:ascii="Arial" w:hAnsi="Arial" w:cs="Arial"/>
          <w:sz w:val="20"/>
          <w:szCs w:val="20"/>
          <w:highlight w:val="yellow"/>
          <w:lang w:val="en-US"/>
        </w:rPr>
        <w:t>üçün</w:t>
      </w:r>
      <w:proofErr w:type="spellEnd"/>
      <w:r w:rsidRPr="00CA2E09">
        <w:rPr>
          <w:rFonts w:ascii="Arial" w:hAnsi="Arial" w:cs="Arial"/>
          <w:sz w:val="20"/>
          <w:szCs w:val="20"/>
          <w:highlight w:val="yellow"/>
          <w:lang w:val="en-US"/>
        </w:rPr>
        <w:t xml:space="preserve"> </w:t>
      </w:r>
      <w:proofErr w:type="spellStart"/>
      <w:r w:rsidRPr="00CA2E09">
        <w:rPr>
          <w:rFonts w:ascii="Arial" w:hAnsi="Arial" w:cs="Arial"/>
          <w:sz w:val="20"/>
          <w:szCs w:val="20"/>
          <w:highlight w:val="yellow"/>
          <w:lang w:val="en-US"/>
        </w:rPr>
        <w:t>nəqliyyatın</w:t>
      </w:r>
      <w:proofErr w:type="spellEnd"/>
      <w:r w:rsidRPr="00CA2E09">
        <w:rPr>
          <w:rFonts w:ascii="Arial" w:hAnsi="Arial" w:cs="Arial"/>
          <w:sz w:val="20"/>
          <w:szCs w:val="20"/>
          <w:highlight w:val="yellow"/>
          <w:lang w:val="en-US"/>
        </w:rPr>
        <w:t xml:space="preserve"> </w:t>
      </w:r>
      <w:proofErr w:type="spellStart"/>
      <w:r w:rsidRPr="00CA2E09">
        <w:rPr>
          <w:rFonts w:ascii="Arial" w:hAnsi="Arial" w:cs="Arial"/>
          <w:sz w:val="20"/>
          <w:szCs w:val="20"/>
          <w:highlight w:val="yellow"/>
          <w:lang w:val="en-US"/>
        </w:rPr>
        <w:t>və</w:t>
      </w:r>
      <w:proofErr w:type="spellEnd"/>
      <w:r w:rsidRPr="00CA2E09">
        <w:rPr>
          <w:rFonts w:ascii="Arial" w:hAnsi="Arial" w:cs="Arial"/>
          <w:sz w:val="20"/>
          <w:szCs w:val="20"/>
          <w:highlight w:val="yellow"/>
          <w:lang w:val="en-US"/>
        </w:rPr>
        <w:t xml:space="preserve"> </w:t>
      </w:r>
      <w:proofErr w:type="spellStart"/>
      <w:r w:rsidRPr="00CA2E09">
        <w:rPr>
          <w:rFonts w:ascii="Arial" w:hAnsi="Arial" w:cs="Arial"/>
          <w:sz w:val="20"/>
          <w:szCs w:val="20"/>
          <w:highlight w:val="yellow"/>
          <w:lang w:val="en-US"/>
        </w:rPr>
        <w:t>işçilərin</w:t>
      </w:r>
      <w:proofErr w:type="spellEnd"/>
      <w:r w:rsidRPr="00CA2E09">
        <w:rPr>
          <w:rFonts w:ascii="Arial" w:hAnsi="Arial" w:cs="Arial"/>
          <w:sz w:val="20"/>
          <w:szCs w:val="20"/>
          <w:highlight w:val="yellow"/>
          <w:lang w:val="en-US"/>
        </w:rPr>
        <w:t xml:space="preserve"> </w:t>
      </w:r>
      <w:proofErr w:type="spellStart"/>
      <w:r w:rsidRPr="00CA2E09">
        <w:rPr>
          <w:rFonts w:ascii="Arial" w:hAnsi="Arial" w:cs="Arial"/>
          <w:sz w:val="20"/>
          <w:szCs w:val="20"/>
          <w:highlight w:val="yellow"/>
          <w:lang w:val="en-US"/>
        </w:rPr>
        <w:t>siyahısı</w:t>
      </w:r>
      <w:proofErr w:type="spellEnd"/>
    </w:p>
    <w:p w:rsidR="00CA2E09" w:rsidRPr="00CA2E09" w:rsidRDefault="00CA2E09" w:rsidP="00CA2E09">
      <w:pPr>
        <w:pStyle w:val="ListParagraph"/>
        <w:numPr>
          <w:ilvl w:val="0"/>
          <w:numId w:val="8"/>
        </w:numPr>
        <w:spacing w:after="0" w:line="240" w:lineRule="auto"/>
        <w:contextualSpacing w:val="0"/>
        <w:rPr>
          <w:rFonts w:ascii="Arial" w:hAnsi="Arial" w:cs="Arial"/>
          <w:sz w:val="20"/>
          <w:szCs w:val="20"/>
          <w:highlight w:val="yellow"/>
          <w:shd w:val="clear" w:color="auto" w:fill="FFFFFF"/>
          <w:lang w:val="en-US"/>
        </w:rPr>
      </w:pPr>
      <w:proofErr w:type="spellStart"/>
      <w:r w:rsidRPr="00CA2E09">
        <w:rPr>
          <w:rFonts w:ascii="Arial" w:hAnsi="Arial" w:cs="Arial"/>
          <w:sz w:val="20"/>
          <w:szCs w:val="20"/>
          <w:highlight w:val="yellow"/>
          <w:shd w:val="clear" w:color="auto" w:fill="FFFFFF"/>
          <w:lang w:val="en-US"/>
        </w:rPr>
        <w:t>Yanğından</w:t>
      </w:r>
      <w:proofErr w:type="spellEnd"/>
      <w:r w:rsidRPr="00CA2E09">
        <w:rPr>
          <w:rFonts w:ascii="Arial" w:hAnsi="Arial" w:cs="Arial"/>
          <w:sz w:val="20"/>
          <w:szCs w:val="20"/>
          <w:highlight w:val="yellow"/>
          <w:shd w:val="clear" w:color="auto" w:fill="FFFFFF"/>
          <w:lang w:val="en-US"/>
        </w:rPr>
        <w:t xml:space="preserve"> </w:t>
      </w:r>
      <w:proofErr w:type="spellStart"/>
      <w:r w:rsidRPr="00CA2E09">
        <w:rPr>
          <w:rFonts w:ascii="Arial" w:hAnsi="Arial" w:cs="Arial"/>
          <w:sz w:val="20"/>
          <w:szCs w:val="20"/>
          <w:highlight w:val="yellow"/>
          <w:shd w:val="clear" w:color="auto" w:fill="FFFFFF"/>
          <w:lang w:val="en-US"/>
        </w:rPr>
        <w:t>Mühafizə</w:t>
      </w:r>
      <w:proofErr w:type="spellEnd"/>
      <w:r w:rsidRPr="00CA2E09">
        <w:rPr>
          <w:rFonts w:ascii="Arial" w:hAnsi="Arial" w:cs="Arial"/>
          <w:sz w:val="20"/>
          <w:szCs w:val="20"/>
          <w:highlight w:val="yellow"/>
          <w:shd w:val="clear" w:color="auto" w:fill="FFFFFF"/>
          <w:lang w:val="en-US"/>
        </w:rPr>
        <w:t xml:space="preserve"> </w:t>
      </w:r>
      <w:proofErr w:type="spellStart"/>
      <w:r w:rsidRPr="00CA2E09">
        <w:rPr>
          <w:rFonts w:ascii="Arial" w:hAnsi="Arial" w:cs="Arial"/>
          <w:sz w:val="20"/>
          <w:szCs w:val="20"/>
          <w:highlight w:val="yellow"/>
          <w:shd w:val="clear" w:color="auto" w:fill="FFFFFF"/>
          <w:lang w:val="en-US"/>
        </w:rPr>
        <w:t>sistemlərinin</w:t>
      </w:r>
      <w:proofErr w:type="spellEnd"/>
      <w:r w:rsidRPr="00CA2E09">
        <w:rPr>
          <w:rFonts w:ascii="Arial" w:hAnsi="Arial" w:cs="Arial"/>
          <w:sz w:val="20"/>
          <w:szCs w:val="20"/>
          <w:highlight w:val="yellow"/>
          <w:shd w:val="clear" w:color="auto" w:fill="FFFFFF"/>
          <w:lang w:val="en-US"/>
        </w:rPr>
        <w:t xml:space="preserve"> </w:t>
      </w:r>
      <w:proofErr w:type="spellStart"/>
      <w:r w:rsidRPr="00CA2E09">
        <w:rPr>
          <w:rFonts w:ascii="Arial" w:hAnsi="Arial" w:cs="Arial"/>
          <w:sz w:val="20"/>
          <w:szCs w:val="20"/>
          <w:highlight w:val="yellow"/>
          <w:shd w:val="clear" w:color="auto" w:fill="FFFFFF"/>
          <w:lang w:val="en-US"/>
        </w:rPr>
        <w:t>texniki</w:t>
      </w:r>
      <w:proofErr w:type="spellEnd"/>
      <w:r w:rsidRPr="00CA2E09">
        <w:rPr>
          <w:rFonts w:ascii="Arial" w:hAnsi="Arial" w:cs="Arial"/>
          <w:sz w:val="20"/>
          <w:szCs w:val="20"/>
          <w:highlight w:val="yellow"/>
          <w:shd w:val="clear" w:color="auto" w:fill="FFFFFF"/>
          <w:lang w:val="en-US"/>
        </w:rPr>
        <w:t xml:space="preserve"> </w:t>
      </w:r>
      <w:proofErr w:type="spellStart"/>
      <w:r w:rsidRPr="00CA2E09">
        <w:rPr>
          <w:rFonts w:ascii="Arial" w:hAnsi="Arial" w:cs="Arial"/>
          <w:sz w:val="20"/>
          <w:szCs w:val="20"/>
          <w:highlight w:val="yellow"/>
          <w:shd w:val="clear" w:color="auto" w:fill="FFFFFF"/>
          <w:lang w:val="en-US"/>
        </w:rPr>
        <w:t>xidmət</w:t>
      </w:r>
      <w:proofErr w:type="spellEnd"/>
      <w:r w:rsidRPr="00CA2E09">
        <w:rPr>
          <w:rFonts w:ascii="Arial" w:hAnsi="Arial" w:cs="Arial"/>
          <w:sz w:val="20"/>
          <w:szCs w:val="20"/>
          <w:highlight w:val="yellow"/>
          <w:shd w:val="clear" w:color="auto" w:fill="FFFFFF"/>
          <w:lang w:val="en-US"/>
        </w:rPr>
        <w:t xml:space="preserve"> </w:t>
      </w:r>
      <w:proofErr w:type="spellStart"/>
      <w:r w:rsidRPr="00CA2E09">
        <w:rPr>
          <w:rFonts w:ascii="Arial" w:hAnsi="Arial" w:cs="Arial"/>
          <w:sz w:val="20"/>
          <w:szCs w:val="20"/>
          <w:highlight w:val="yellow"/>
          <w:shd w:val="clear" w:color="auto" w:fill="FFFFFF"/>
          <w:lang w:val="en-US"/>
        </w:rPr>
        <w:t>və</w:t>
      </w:r>
      <w:proofErr w:type="spellEnd"/>
      <w:r w:rsidRPr="00CA2E09">
        <w:rPr>
          <w:rFonts w:ascii="Arial" w:hAnsi="Arial" w:cs="Arial"/>
          <w:sz w:val="20"/>
          <w:szCs w:val="20"/>
          <w:highlight w:val="yellow"/>
          <w:shd w:val="clear" w:color="auto" w:fill="FFFFFF"/>
          <w:lang w:val="en-US"/>
        </w:rPr>
        <w:t xml:space="preserve"> </w:t>
      </w:r>
      <w:proofErr w:type="spellStart"/>
      <w:r w:rsidRPr="00CA2E09">
        <w:rPr>
          <w:rFonts w:ascii="Arial" w:hAnsi="Arial" w:cs="Arial"/>
          <w:sz w:val="20"/>
          <w:szCs w:val="20"/>
          <w:highlight w:val="yellow"/>
          <w:shd w:val="clear" w:color="auto" w:fill="FFFFFF"/>
          <w:lang w:val="en-US"/>
        </w:rPr>
        <w:t>təmiri</w:t>
      </w:r>
      <w:proofErr w:type="spellEnd"/>
      <w:r w:rsidRPr="00CA2E09">
        <w:rPr>
          <w:rFonts w:ascii="Arial" w:hAnsi="Arial" w:cs="Arial"/>
          <w:sz w:val="20"/>
          <w:szCs w:val="20"/>
          <w:highlight w:val="yellow"/>
          <w:shd w:val="clear" w:color="auto" w:fill="FFFFFF"/>
          <w:lang w:val="en-US"/>
        </w:rPr>
        <w:t xml:space="preserve"> </w:t>
      </w:r>
      <w:proofErr w:type="spellStart"/>
      <w:r w:rsidRPr="00CA2E09">
        <w:rPr>
          <w:rFonts w:ascii="Arial" w:hAnsi="Arial" w:cs="Arial"/>
          <w:sz w:val="20"/>
          <w:szCs w:val="20"/>
          <w:highlight w:val="yellow"/>
          <w:shd w:val="clear" w:color="auto" w:fill="FFFFFF"/>
          <w:lang w:val="en-US"/>
        </w:rPr>
        <w:t>üzrə</w:t>
      </w:r>
      <w:proofErr w:type="spellEnd"/>
      <w:r w:rsidRPr="00CA2E09">
        <w:rPr>
          <w:rFonts w:ascii="Arial" w:hAnsi="Arial" w:cs="Arial"/>
          <w:sz w:val="20"/>
          <w:szCs w:val="20"/>
          <w:highlight w:val="yellow"/>
          <w:shd w:val="clear" w:color="auto" w:fill="FFFFFF"/>
          <w:lang w:val="en-US"/>
        </w:rPr>
        <w:t xml:space="preserve"> </w:t>
      </w:r>
      <w:proofErr w:type="spellStart"/>
      <w:r w:rsidRPr="00CA2E09">
        <w:rPr>
          <w:rFonts w:ascii="Arial" w:hAnsi="Arial" w:cs="Arial"/>
          <w:sz w:val="20"/>
          <w:szCs w:val="20"/>
          <w:highlight w:val="yellow"/>
          <w:shd w:val="clear" w:color="auto" w:fill="FFFFFF"/>
          <w:lang w:val="en-US"/>
        </w:rPr>
        <w:t>şirkətin</w:t>
      </w:r>
      <w:proofErr w:type="spellEnd"/>
      <w:r w:rsidRPr="00CA2E09">
        <w:rPr>
          <w:rFonts w:ascii="Arial" w:hAnsi="Arial" w:cs="Arial"/>
          <w:sz w:val="20"/>
          <w:szCs w:val="20"/>
          <w:highlight w:val="yellow"/>
          <w:shd w:val="clear" w:color="auto" w:fill="FFFFFF"/>
          <w:lang w:val="en-US"/>
        </w:rPr>
        <w:t xml:space="preserve"> </w:t>
      </w:r>
      <w:proofErr w:type="spellStart"/>
      <w:r w:rsidRPr="00CA2E09">
        <w:rPr>
          <w:rFonts w:ascii="Arial" w:hAnsi="Arial" w:cs="Arial"/>
          <w:sz w:val="20"/>
          <w:szCs w:val="20"/>
          <w:highlight w:val="yellow"/>
          <w:shd w:val="clear" w:color="auto" w:fill="FFFFFF"/>
          <w:lang w:val="en-US"/>
        </w:rPr>
        <w:t>daxili</w:t>
      </w:r>
      <w:proofErr w:type="spellEnd"/>
      <w:r w:rsidRPr="00CA2E09">
        <w:rPr>
          <w:rFonts w:ascii="Arial" w:hAnsi="Arial" w:cs="Arial"/>
          <w:sz w:val="20"/>
          <w:szCs w:val="20"/>
          <w:highlight w:val="yellow"/>
          <w:shd w:val="clear" w:color="auto" w:fill="FFFFFF"/>
          <w:lang w:val="en-US"/>
        </w:rPr>
        <w:t xml:space="preserve"> </w:t>
      </w:r>
      <w:proofErr w:type="spellStart"/>
      <w:r w:rsidRPr="00CA2E09">
        <w:rPr>
          <w:rFonts w:ascii="Arial" w:hAnsi="Arial" w:cs="Arial"/>
          <w:sz w:val="20"/>
          <w:szCs w:val="20"/>
          <w:highlight w:val="yellow"/>
          <w:lang w:val="en-US"/>
        </w:rPr>
        <w:t>proseduru</w:t>
      </w:r>
      <w:proofErr w:type="spellEnd"/>
      <w:r w:rsidRPr="00CA2E09">
        <w:rPr>
          <w:rFonts w:ascii="Arial" w:hAnsi="Arial" w:cs="Arial"/>
          <w:sz w:val="20"/>
          <w:szCs w:val="20"/>
          <w:highlight w:val="yellow"/>
          <w:lang w:val="en-US"/>
        </w:rPr>
        <w:t xml:space="preserve"> (Method of statement) </w:t>
      </w:r>
      <w:r w:rsidRPr="00CA2E09">
        <w:rPr>
          <w:rFonts w:ascii="Arial" w:hAnsi="Arial" w:cs="Arial"/>
          <w:sz w:val="20"/>
          <w:szCs w:val="20"/>
          <w:highlight w:val="yellow"/>
          <w:shd w:val="clear" w:color="auto" w:fill="FFFFFF"/>
          <w:lang w:val="en-US"/>
        </w:rPr>
        <w:t> </w:t>
      </w:r>
    </w:p>
    <w:p w:rsidR="00CA2E09" w:rsidRPr="00CA2E09" w:rsidRDefault="00CA2E09" w:rsidP="00CA2E09">
      <w:pPr>
        <w:pStyle w:val="ListParagraph"/>
        <w:numPr>
          <w:ilvl w:val="0"/>
          <w:numId w:val="8"/>
        </w:numPr>
        <w:spacing w:after="0" w:line="240" w:lineRule="auto"/>
        <w:contextualSpacing w:val="0"/>
        <w:rPr>
          <w:rFonts w:ascii="Arial" w:hAnsi="Arial" w:cs="Arial"/>
          <w:sz w:val="20"/>
          <w:szCs w:val="20"/>
          <w:highlight w:val="yellow"/>
          <w:shd w:val="clear" w:color="auto" w:fill="FFFFFF"/>
        </w:rPr>
      </w:pPr>
      <w:r w:rsidRPr="006673EF">
        <w:rPr>
          <w:rFonts w:ascii="Arial" w:hAnsi="Arial" w:cs="Arial"/>
          <w:sz w:val="20"/>
          <w:szCs w:val="20"/>
          <w:highlight w:val="yellow"/>
        </w:rPr>
        <w:t>Avadanlıqların kalibrassiyası haqqında procedur</w:t>
      </w:r>
    </w:p>
    <w:p w:rsidR="00CA2E09" w:rsidRPr="006673EF" w:rsidRDefault="00CA2E09" w:rsidP="00CA2E09">
      <w:pPr>
        <w:pStyle w:val="ListParagraph"/>
        <w:spacing w:after="0" w:line="240" w:lineRule="auto"/>
        <w:contextualSpacing w:val="0"/>
        <w:rPr>
          <w:rFonts w:ascii="Arial" w:hAnsi="Arial" w:cs="Arial"/>
          <w:sz w:val="20"/>
          <w:szCs w:val="20"/>
          <w:highlight w:val="yellow"/>
          <w:shd w:val="clear" w:color="auto" w:fill="FFFFFF"/>
        </w:rPr>
      </w:pPr>
      <w:bookmarkStart w:id="0" w:name="_GoBack"/>
      <w:bookmarkEnd w:id="0"/>
    </w:p>
    <w:p w:rsidR="00712D41" w:rsidRDefault="00712D41" w:rsidP="00712D41">
      <w:pPr>
        <w:jc w:val="center"/>
        <w:rPr>
          <w:rFonts w:ascii="Arial" w:hAnsi="Arial" w:cs="Arial"/>
          <w:b/>
          <w:color w:val="000000" w:themeColor="text1"/>
          <w:lang w:val="az-Latn-AZ"/>
        </w:rPr>
      </w:pPr>
      <w:r>
        <w:rPr>
          <w:rFonts w:ascii="Arial" w:hAnsi="Arial" w:cs="Arial"/>
          <w:b/>
          <w:lang w:val="az-Latn-AZ"/>
        </w:rPr>
        <w:t xml:space="preserve">Yuxarıda göstərilən </w:t>
      </w:r>
      <w:r w:rsidRPr="00712D41">
        <w:rPr>
          <w:rFonts w:ascii="Arial" w:hAnsi="Arial" w:cs="Arial"/>
          <w:b/>
          <w:lang w:val="az-Latn-AZ"/>
        </w:rPr>
        <w:t xml:space="preserve">sənədlər təqdim edilmədiyi təqdirdə </w:t>
      </w:r>
      <w:r w:rsidRPr="00712D41">
        <w:rPr>
          <w:rFonts w:ascii="Arial" w:hAnsi="Arial" w:cs="Arial"/>
          <w:b/>
          <w:color w:val="000000" w:themeColor="text1"/>
          <w:lang w:val="az-Latn-AZ"/>
        </w:rPr>
        <w:t>iştirakçıların təklifləri  kənarlaşdırılacaqdır.</w:t>
      </w:r>
    </w:p>
    <w:p w:rsidR="00F8192F" w:rsidRPr="005366EC" w:rsidRDefault="00F8192F" w:rsidP="005366EC">
      <w:pPr>
        <w:spacing w:after="0"/>
        <w:jc w:val="center"/>
        <w:rPr>
          <w:rFonts w:ascii="Arial" w:hAnsi="Arial" w:cs="Arial"/>
          <w:b/>
          <w:color w:val="000000"/>
          <w:lang w:val="az-Latn-AZ"/>
        </w:rPr>
      </w:pPr>
      <w:r w:rsidRPr="005366EC">
        <w:rPr>
          <w:rFonts w:ascii="Arial" w:hAnsi="Arial" w:cs="Arial"/>
          <w:b/>
          <w:color w:val="000000"/>
          <w:lang w:val="az-Latn-AZ"/>
        </w:rPr>
        <w:t>Texniki suallarla bağlı</w:t>
      </w:r>
    </w:p>
    <w:p w:rsidR="00F8192F" w:rsidRPr="005366EC" w:rsidRDefault="00F8192F" w:rsidP="005366EC">
      <w:pPr>
        <w:spacing w:after="0"/>
        <w:jc w:val="center"/>
        <w:rPr>
          <w:rFonts w:ascii="Arial" w:hAnsi="Arial" w:cs="Arial"/>
          <w:color w:val="000000" w:themeColor="text1"/>
          <w:spacing w:val="3"/>
          <w:shd w:val="clear" w:color="auto" w:fill="FFFFFF"/>
          <w:lang w:val="az-Latn-AZ"/>
        </w:rPr>
      </w:pPr>
      <w:r w:rsidRPr="005366EC">
        <w:rPr>
          <w:rFonts w:ascii="Arial" w:hAnsi="Arial" w:cs="Arial"/>
          <w:color w:val="000000" w:themeColor="text1"/>
          <w:shd w:val="clear" w:color="auto" w:fill="FAFAFA"/>
          <w:lang w:val="az-Latn-AZ"/>
        </w:rPr>
        <w:t>Elçin Bayramov,</w:t>
      </w:r>
      <w:r w:rsidRPr="005366EC">
        <w:rPr>
          <w:rFonts w:ascii="Arial" w:hAnsi="Arial" w:cs="Arial"/>
          <w:color w:val="000000" w:themeColor="text1"/>
          <w:lang w:val="az-Latn-AZ"/>
        </w:rPr>
        <w:t xml:space="preserve"> </w:t>
      </w:r>
      <w:r w:rsidRPr="005366EC">
        <w:rPr>
          <w:rFonts w:ascii="Arial" w:hAnsi="Arial" w:cs="Arial"/>
          <w:color w:val="000000" w:themeColor="text1"/>
          <w:spacing w:val="3"/>
          <w:shd w:val="clear" w:color="auto" w:fill="FFFFFF"/>
          <w:lang w:val="az-Latn-AZ"/>
        </w:rPr>
        <w:t>Keyfiyyət, sağlamlıq, əməyin təhlükəsizliyi və ətraf mühitin</w:t>
      </w:r>
    </w:p>
    <w:p w:rsidR="00F8192F" w:rsidRPr="005366EC" w:rsidRDefault="00F8192F" w:rsidP="005366EC">
      <w:pPr>
        <w:spacing w:after="0"/>
        <w:jc w:val="center"/>
        <w:rPr>
          <w:rFonts w:ascii="Arial" w:hAnsi="Arial" w:cs="Arial"/>
          <w:color w:val="000000" w:themeColor="text1"/>
          <w:spacing w:val="3"/>
          <w:shd w:val="clear" w:color="auto" w:fill="FFFFFF"/>
          <w:lang w:val="az-Latn-AZ"/>
        </w:rPr>
      </w:pPr>
      <w:r w:rsidRPr="005366EC">
        <w:rPr>
          <w:rFonts w:ascii="Arial" w:hAnsi="Arial" w:cs="Arial"/>
          <w:color w:val="000000" w:themeColor="text1"/>
          <w:spacing w:val="3"/>
          <w:shd w:val="clear" w:color="auto" w:fill="FFFFFF"/>
          <w:lang w:val="az-Latn-AZ"/>
        </w:rPr>
        <w:t>mühafizəsi departamentinin Aparıcı mühəndisi (Yanğın təhlükəsizliyi üzrə)</w:t>
      </w:r>
    </w:p>
    <w:p w:rsidR="00F8192F" w:rsidRPr="005366EC" w:rsidRDefault="00F8192F" w:rsidP="005366EC">
      <w:pPr>
        <w:jc w:val="center"/>
        <w:rPr>
          <w:rFonts w:ascii="Arial" w:hAnsi="Arial" w:cs="Arial"/>
          <w:color w:val="000000"/>
          <w:lang w:val="az-Latn-AZ"/>
        </w:rPr>
      </w:pPr>
      <w:r w:rsidRPr="005366EC">
        <w:rPr>
          <w:rFonts w:ascii="Arial" w:hAnsi="Arial" w:cs="Arial"/>
          <w:color w:val="000000"/>
          <w:lang w:val="az-Latn-AZ"/>
        </w:rPr>
        <w:t>Tel: +99451 250 82 30</w:t>
      </w:r>
    </w:p>
    <w:p w:rsidR="00F8192F" w:rsidRPr="00F8192F" w:rsidRDefault="00F8192F" w:rsidP="005366EC">
      <w:pPr>
        <w:jc w:val="center"/>
        <w:rPr>
          <w:rFonts w:ascii="Arial" w:hAnsi="Arial" w:cs="Arial"/>
          <w:b/>
          <w:color w:val="000000" w:themeColor="text1"/>
          <w:lang w:val="az-Latn-AZ"/>
        </w:rPr>
      </w:pPr>
      <w:r w:rsidRPr="005366EC">
        <w:rPr>
          <w:rFonts w:ascii="Arial" w:hAnsi="Arial" w:cs="Arial"/>
          <w:shd w:val="clear" w:color="auto" w:fill="FAFAFA"/>
          <w:lang w:val="az-Latn-AZ"/>
        </w:rPr>
        <w:t>E-mail:</w:t>
      </w:r>
      <w:r w:rsidRPr="005366EC">
        <w:rPr>
          <w:rFonts w:ascii="Arial" w:hAnsi="Arial" w:cs="Arial"/>
          <w:lang w:val="en-US"/>
        </w:rPr>
        <w:t xml:space="preserve"> </w:t>
      </w:r>
      <w:hyperlink r:id="rId8" w:tgtFrame="_top" w:history="1">
        <w:r w:rsidRPr="005366EC">
          <w:rPr>
            <w:rStyle w:val="Hyperlink"/>
            <w:rFonts w:ascii="Arial" w:hAnsi="Arial" w:cs="Arial"/>
            <w:spacing w:val="3"/>
            <w:shd w:val="clear" w:color="auto" w:fill="FFFFFF"/>
            <w:lang w:val="en-US"/>
          </w:rPr>
          <w:t>elchin.bayramov@asco.az</w:t>
        </w:r>
      </w:hyperlink>
    </w:p>
    <w:p w:rsidR="00712D41" w:rsidRDefault="00712D41" w:rsidP="00712D41">
      <w:pPr>
        <w:jc w:val="both"/>
        <w:rPr>
          <w:rFonts w:ascii="Arial" w:hAnsi="Arial" w:cs="Arial"/>
          <w:b/>
          <w:color w:val="000000" w:themeColor="text1"/>
          <w:lang w:val="az-Latn-AZ"/>
        </w:rPr>
      </w:pPr>
      <w:r>
        <w:rPr>
          <w:rFonts w:ascii="Arial" w:hAnsi="Arial" w:cs="Arial"/>
          <w:b/>
          <w:color w:val="000000" w:themeColor="text1"/>
          <w:lang w:val="az-Latn-AZ"/>
        </w:rPr>
        <w:lastRenderedPageBreak/>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F8192F" w:rsidRDefault="00F8192F" w:rsidP="00712D41">
      <w:pPr>
        <w:jc w:val="both"/>
        <w:rPr>
          <w:rFonts w:ascii="Arial" w:hAnsi="Arial" w:cs="Arial"/>
          <w:b/>
          <w:color w:val="000000" w:themeColor="text1"/>
          <w:lang w:val="az-Latn-AZ"/>
        </w:rPr>
      </w:pPr>
    </w:p>
    <w:p w:rsidR="00F8192F" w:rsidRDefault="00F8192F" w:rsidP="00712D41">
      <w:pPr>
        <w:jc w:val="both"/>
        <w:rPr>
          <w:rFonts w:ascii="Arial" w:hAnsi="Arial" w:cs="Arial"/>
          <w:b/>
          <w:color w:val="000000" w:themeColor="text1"/>
          <w:lang w:val="az-Latn-AZ"/>
        </w:rPr>
      </w:pPr>
    </w:p>
    <w:p w:rsidR="00712D41" w:rsidRPr="00993E0B" w:rsidRDefault="00712D41" w:rsidP="00712D41">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712D41" w:rsidRPr="00497D34" w:rsidRDefault="00712D41" w:rsidP="00712D41">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712D41" w:rsidRPr="0034239B" w:rsidRDefault="00712D41" w:rsidP="00712D41">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712D41" w:rsidRPr="001D7DB4" w:rsidRDefault="00712D41" w:rsidP="00712D41">
      <w:pPr>
        <w:rPr>
          <w:lang w:val="az-Latn-AZ"/>
        </w:rPr>
      </w:pPr>
    </w:p>
    <w:p w:rsidR="00712D41" w:rsidRPr="00A55594" w:rsidRDefault="00712D41" w:rsidP="00712D41">
      <w:pPr>
        <w:rPr>
          <w:lang w:val="az-Latn-AZ"/>
        </w:rPr>
      </w:pPr>
    </w:p>
    <w:p w:rsidR="00712D41" w:rsidRPr="007D2157" w:rsidRDefault="00712D41" w:rsidP="00712D41">
      <w:pPr>
        <w:rPr>
          <w:lang w:val="az-Latn-AZ"/>
        </w:rPr>
      </w:pPr>
    </w:p>
    <w:p w:rsidR="00712D41" w:rsidRPr="002921B9" w:rsidRDefault="00712D41" w:rsidP="00712D41">
      <w:pPr>
        <w:rPr>
          <w:lang w:val="az-Latn-AZ"/>
        </w:rPr>
      </w:pPr>
    </w:p>
    <w:p w:rsidR="00712D41" w:rsidRPr="00D01432" w:rsidRDefault="00712D41" w:rsidP="00712D41">
      <w:pPr>
        <w:rPr>
          <w:lang w:val="az-Latn-AZ"/>
        </w:rPr>
      </w:pPr>
    </w:p>
    <w:p w:rsidR="00704864" w:rsidRPr="00712D41" w:rsidRDefault="00704864">
      <w:pPr>
        <w:rPr>
          <w:lang w:val="az-Latn-AZ"/>
        </w:rPr>
      </w:pPr>
    </w:p>
    <w:sectPr w:rsidR="00704864" w:rsidRPr="00712D41"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65420"/>
    <w:multiLevelType w:val="hybridMultilevel"/>
    <w:tmpl w:val="FB86E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41"/>
    <w:rsid w:val="00123843"/>
    <w:rsid w:val="005366EC"/>
    <w:rsid w:val="006071A8"/>
    <w:rsid w:val="00704864"/>
    <w:rsid w:val="00712D41"/>
    <w:rsid w:val="0088429F"/>
    <w:rsid w:val="008B28F7"/>
    <w:rsid w:val="0098725A"/>
    <w:rsid w:val="00CA2E09"/>
    <w:rsid w:val="00E848E7"/>
    <w:rsid w:val="00F123FC"/>
    <w:rsid w:val="00F8192F"/>
    <w:rsid w:val="00FE388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B040"/>
  <w15:chartTrackingRefBased/>
  <w15:docId w15:val="{4F046C4E-7549-4E1C-812F-E65A5468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D41"/>
    <w:pPr>
      <w:spacing w:line="254" w:lineRule="auto"/>
    </w:pPr>
    <w:rPr>
      <w:lang w:val="ru-RU"/>
    </w:rPr>
  </w:style>
  <w:style w:type="paragraph" w:styleId="Heading2">
    <w:name w:val="heading 2"/>
    <w:basedOn w:val="Normal"/>
    <w:next w:val="Normal"/>
    <w:link w:val="Heading2Char"/>
    <w:uiPriority w:val="9"/>
    <w:semiHidden/>
    <w:unhideWhenUsed/>
    <w:qFormat/>
    <w:rsid w:val="00712D4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12D41"/>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712D41"/>
    <w:rPr>
      <w:color w:val="0563C1"/>
      <w:u w:val="single"/>
    </w:rPr>
  </w:style>
  <w:style w:type="paragraph" w:styleId="ListParagraph">
    <w:name w:val="List Paragraph"/>
    <w:basedOn w:val="Normal"/>
    <w:uiPriority w:val="34"/>
    <w:qFormat/>
    <w:rsid w:val="00712D41"/>
    <w:pPr>
      <w:spacing w:after="200" w:line="276" w:lineRule="auto"/>
      <w:ind w:left="720"/>
      <w:contextualSpacing/>
    </w:pPr>
    <w:rPr>
      <w:rFonts w:eastAsia="MS Mincho"/>
    </w:rPr>
  </w:style>
  <w:style w:type="character" w:customStyle="1" w:styleId="nwt1">
    <w:name w:val="nwt1"/>
    <w:basedOn w:val="DefaultParagraphFont"/>
    <w:rsid w:val="00712D41"/>
  </w:style>
  <w:style w:type="table" w:styleId="TableGrid">
    <w:name w:val="Table Grid"/>
    <w:basedOn w:val="TableNormal"/>
    <w:uiPriority w:val="59"/>
    <w:rsid w:val="00712D4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chin.bayramov@asco.az?subject=M%C3%B6vzu:&amp;body=H%C3%B6rm%C9%99tli%20El%C3%A7in%20Bayramov," TargetMode="External"/><Relationship Id="rId3" Type="http://schemas.openxmlformats.org/officeDocument/2006/relationships/settings" Target="settings.xml"/><Relationship Id="rId7" Type="http://schemas.openxmlformats.org/officeDocument/2006/relationships/hyperlink" Target="mailto:elchin.bayramov@asco.az?subject=M%C3%B6vzu:&amp;body=H%C3%B6rm%C9%99tli%20El%C3%A7in%20Bayram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9</cp:revision>
  <dcterms:created xsi:type="dcterms:W3CDTF">2023-10-04T05:56:00Z</dcterms:created>
  <dcterms:modified xsi:type="dcterms:W3CDTF">2023-11-02T04:51:00Z</dcterms:modified>
</cp:coreProperties>
</file>