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A976A7" w:rsidRDefault="00EB36FA" w:rsidP="00A976A7">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A976A7">
        <w:rPr>
          <w:rFonts w:ascii="Arial" w:hAnsi="Arial" w:cs="Arial"/>
          <w:b/>
          <w:sz w:val="24"/>
          <w:szCs w:val="24"/>
          <w:lang w:val="az-Latn-AZ" w:eastAsia="ru-RU"/>
        </w:rPr>
        <w:t xml:space="preserve">Cəmiyyəti </w:t>
      </w:r>
      <w:r w:rsidR="00DF1717" w:rsidRPr="00A976A7">
        <w:rPr>
          <w:rFonts w:ascii="Arial" w:hAnsi="Arial" w:cs="Arial"/>
          <w:b/>
          <w:bCs/>
          <w:color w:val="000000"/>
          <w:sz w:val="24"/>
          <w:szCs w:val="24"/>
          <w:lang w:val="az-Latn-AZ"/>
        </w:rPr>
        <w:t xml:space="preserve"> ASCO-</w:t>
      </w:r>
      <w:r w:rsidR="00A976A7" w:rsidRPr="00A976A7">
        <w:rPr>
          <w:rFonts w:ascii="Arial" w:hAnsi="Arial" w:cs="Arial"/>
          <w:b/>
          <w:lang w:val="az-Latn-AZ"/>
        </w:rPr>
        <w:t xml:space="preserve"> struktur idarələrinə tələb olunan Brezent, divan üzlüyü və örtük materiallarının satın alınması</w:t>
      </w:r>
      <w:r w:rsidR="00A976A7" w:rsidRPr="00A976A7">
        <w:rPr>
          <w:rFonts w:ascii="Arial" w:hAnsi="Arial" w:cs="Arial"/>
          <w:b/>
          <w:sz w:val="24"/>
          <w:szCs w:val="24"/>
          <w:lang w:val="az-Latn-AZ" w:eastAsia="ru-RU"/>
        </w:rPr>
        <w:t xml:space="preserve"> </w:t>
      </w:r>
      <w:r w:rsidRPr="00A976A7">
        <w:rPr>
          <w:rFonts w:ascii="Arial" w:hAnsi="Arial" w:cs="Arial"/>
          <w:b/>
          <w:sz w:val="24"/>
          <w:szCs w:val="24"/>
          <w:lang w:val="az-Latn-AZ" w:eastAsia="ru-RU"/>
        </w:rPr>
        <w:t>məqsədilə</w:t>
      </w:r>
      <w:r w:rsidR="0092454D" w:rsidRPr="00A976A7">
        <w:rPr>
          <w:rFonts w:ascii="Arial" w:hAnsi="Arial" w:cs="Arial"/>
          <w:b/>
          <w:sz w:val="24"/>
          <w:szCs w:val="24"/>
          <w:lang w:val="az-Latn-AZ" w:eastAsia="ru-RU"/>
        </w:rPr>
        <w:t xml:space="preserve"> açıq müsabiqə elan edir</w:t>
      </w:r>
      <w:r w:rsidR="00AE5082" w:rsidRPr="00A976A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976A7">
        <w:rPr>
          <w:rFonts w:ascii="Arial" w:hAnsi="Arial" w:cs="Arial"/>
          <w:b/>
          <w:sz w:val="24"/>
          <w:szCs w:val="24"/>
          <w:lang w:val="az-Latn-AZ" w:eastAsia="ru-RU"/>
        </w:rPr>
        <w:t>AM041</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C5B8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344B4A">
              <w:rPr>
                <w:rFonts w:ascii="Arial" w:hAnsi="Arial" w:cs="Arial"/>
                <w:sz w:val="20"/>
                <w:szCs w:val="20"/>
                <w:lang w:val="az-Latn-AZ" w:eastAsia="ru-RU"/>
              </w:rPr>
              <w:t>14</w:t>
            </w:r>
            <w:r w:rsidR="00BB1AF9">
              <w:rPr>
                <w:rFonts w:ascii="Arial" w:hAnsi="Arial" w:cs="Arial"/>
                <w:sz w:val="20"/>
                <w:szCs w:val="20"/>
                <w:lang w:val="az-Latn-AZ" w:eastAsia="ru-RU"/>
              </w:rPr>
              <w:t xml:space="preserve"> mart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BB1AF9">
              <w:rPr>
                <w:rFonts w:ascii="Arial" w:hAnsi="Arial" w:cs="Arial"/>
                <w:b/>
                <w:sz w:val="20"/>
                <w:szCs w:val="20"/>
                <w:lang w:val="az-Latn-AZ" w:eastAsia="ru-RU"/>
              </w:rPr>
              <w:t>16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C5B8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976A7">
              <w:rPr>
                <w:rFonts w:ascii="Arial" w:hAnsi="Arial" w:cs="Arial"/>
                <w:b/>
                <w:sz w:val="20"/>
                <w:szCs w:val="20"/>
                <w:lang w:val="az-Latn-AZ" w:eastAsia="ru-RU"/>
              </w:rPr>
              <w:t>Lot-1 -50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r w:rsidR="00A976A7">
              <w:rPr>
                <w:rFonts w:ascii="Arial" w:hAnsi="Arial" w:cs="Arial"/>
                <w:b/>
                <w:sz w:val="20"/>
                <w:szCs w:val="20"/>
                <w:lang w:val="az-Latn-AZ" w:eastAsia="ru-RU"/>
              </w:rPr>
              <w:t xml:space="preserve"> Lot-2- 50 Azn. Lot-3-50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C5B8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C5B8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344B4A">
              <w:rPr>
                <w:rFonts w:ascii="Arial" w:hAnsi="Arial" w:cs="Arial"/>
                <w:sz w:val="20"/>
                <w:szCs w:val="20"/>
                <w:lang w:val="az-Latn-AZ" w:eastAsia="ru-RU"/>
              </w:rPr>
              <w:t>18</w:t>
            </w:r>
            <w:r w:rsidR="00BB1AF9">
              <w:rPr>
                <w:rFonts w:ascii="Arial" w:hAnsi="Arial" w:cs="Arial"/>
                <w:sz w:val="20"/>
                <w:szCs w:val="20"/>
                <w:lang w:val="az-Latn-AZ" w:eastAsia="ru-RU"/>
              </w:rPr>
              <w:t xml:space="preserve"> mart</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C5B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C5B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44B4A">
              <w:rPr>
                <w:rFonts w:ascii="Arial" w:hAnsi="Arial" w:cs="Arial"/>
                <w:sz w:val="20"/>
                <w:szCs w:val="20"/>
                <w:lang w:val="az-Latn-AZ" w:eastAsia="ru-RU"/>
              </w:rPr>
              <w:t>19</w:t>
            </w:r>
            <w:r w:rsidR="00BB1AF9">
              <w:rPr>
                <w:rFonts w:ascii="Arial" w:hAnsi="Arial" w:cs="Arial"/>
                <w:sz w:val="20"/>
                <w:szCs w:val="20"/>
                <w:lang w:val="az-Latn-AZ" w:eastAsia="ru-RU"/>
              </w:rPr>
              <w:t xml:space="preserve"> mart </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44B4A">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C5B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C5B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Ind w:w="-147" w:type="dxa"/>
        <w:tblLook w:val="04A0" w:firstRow="1" w:lastRow="0" w:firstColumn="1" w:lastColumn="0" w:noHBand="0" w:noVBand="1"/>
      </w:tblPr>
      <w:tblGrid>
        <w:gridCol w:w="544"/>
        <w:gridCol w:w="4674"/>
        <w:gridCol w:w="1199"/>
        <w:gridCol w:w="958"/>
        <w:gridCol w:w="2122"/>
      </w:tblGrid>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b/>
                <w:bCs/>
              </w:rPr>
            </w:pPr>
            <w:r w:rsidRPr="00A2745F">
              <w:rPr>
                <w:rFonts w:ascii="Palatino Linotype" w:hAnsi="Palatino Linotype" w:cs="Arial"/>
                <w:b/>
                <w:bCs/>
              </w:rPr>
              <w:lastRenderedPageBreak/>
              <w:t>№</w:t>
            </w:r>
          </w:p>
        </w:tc>
        <w:tc>
          <w:tcPr>
            <w:tcW w:w="4770" w:type="dxa"/>
            <w:noWrap/>
            <w:hideMark/>
          </w:tcPr>
          <w:p w:rsidR="00A2745F" w:rsidRPr="00A2745F" w:rsidRDefault="00A2745F">
            <w:pPr>
              <w:rPr>
                <w:rFonts w:ascii="Palatino Linotype" w:hAnsi="Palatino Linotype" w:cs="Arial"/>
                <w:b/>
                <w:bCs/>
              </w:rPr>
            </w:pPr>
            <w:proofErr w:type="spellStart"/>
            <w:r w:rsidRPr="00A2745F">
              <w:rPr>
                <w:rFonts w:ascii="Palatino Linotype" w:hAnsi="Palatino Linotype" w:cs="Arial"/>
                <w:b/>
                <w:bCs/>
              </w:rPr>
              <w:t>Paralon-Divan</w:t>
            </w:r>
            <w:proofErr w:type="spellEnd"/>
            <w:r w:rsidRPr="00A2745F">
              <w:rPr>
                <w:rFonts w:ascii="Palatino Linotype" w:hAnsi="Palatino Linotype" w:cs="Arial"/>
                <w:b/>
                <w:bCs/>
              </w:rPr>
              <w:t xml:space="preserve"> üzlüyü-Lot-1</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Ölçü</w:t>
            </w:r>
            <w:proofErr w:type="spellEnd"/>
            <w:r w:rsidRPr="00A2745F">
              <w:rPr>
                <w:rFonts w:ascii="Palatino Linotype" w:hAnsi="Palatino Linotype" w:cs="Arial"/>
              </w:rPr>
              <w:t xml:space="preserve"> </w:t>
            </w:r>
            <w:proofErr w:type="spellStart"/>
            <w:r w:rsidRPr="00A2745F">
              <w:rPr>
                <w:rFonts w:ascii="Palatino Linotype" w:hAnsi="Palatino Linotype" w:cs="Arial"/>
              </w:rPr>
              <w:t>vahidi</w:t>
            </w:r>
            <w:proofErr w:type="spellEnd"/>
            <w:r w:rsidRPr="00A2745F">
              <w:rPr>
                <w:rFonts w:ascii="Palatino Linotype" w:hAnsi="Palatino Linotype" w:cs="Arial"/>
              </w:rPr>
              <w:t xml:space="preserve">  </w:t>
            </w:r>
          </w:p>
        </w:tc>
        <w:tc>
          <w:tcPr>
            <w:tcW w:w="793" w:type="dxa"/>
            <w:hideMark/>
          </w:tcPr>
          <w:p w:rsidR="00A2745F" w:rsidRPr="00A2745F" w:rsidRDefault="00A2745F" w:rsidP="00A2745F">
            <w:pPr>
              <w:rPr>
                <w:rFonts w:ascii="Palatino Linotype" w:hAnsi="Palatino Linotype" w:cs="Arial"/>
                <w:b/>
                <w:bCs/>
              </w:rPr>
            </w:pPr>
            <w:proofErr w:type="spellStart"/>
            <w:r w:rsidRPr="00A2745F">
              <w:rPr>
                <w:rFonts w:ascii="Palatino Linotype" w:hAnsi="Palatino Linotype" w:cs="Arial"/>
                <w:b/>
                <w:bCs/>
              </w:rPr>
              <w:t>Miqdar</w:t>
            </w:r>
            <w:proofErr w:type="spellEnd"/>
          </w:p>
        </w:tc>
        <w:tc>
          <w:tcPr>
            <w:tcW w:w="2163" w:type="dxa"/>
            <w:noWrap/>
            <w:hideMark/>
          </w:tcPr>
          <w:p w:rsidR="00A2745F" w:rsidRPr="00A2745F" w:rsidRDefault="00A2745F">
            <w:pPr>
              <w:rPr>
                <w:rFonts w:ascii="Palatino Linotype" w:hAnsi="Palatino Linotype" w:cs="Arial"/>
                <w:b/>
                <w:bCs/>
              </w:rPr>
            </w:pPr>
            <w:proofErr w:type="spellStart"/>
            <w:r w:rsidRPr="00A2745F">
              <w:rPr>
                <w:rFonts w:ascii="Palatino Linotype" w:hAnsi="Palatino Linotype" w:cs="Arial"/>
                <w:b/>
                <w:bCs/>
              </w:rPr>
              <w:t>Sertfikat</w:t>
            </w:r>
            <w:proofErr w:type="spellEnd"/>
            <w:r w:rsidRPr="00A2745F">
              <w:rPr>
                <w:rFonts w:ascii="Palatino Linotype" w:hAnsi="Palatino Linotype" w:cs="Arial"/>
                <w:b/>
                <w:bCs/>
              </w:rPr>
              <w:t xml:space="preserve"> </w:t>
            </w:r>
            <w:proofErr w:type="spellStart"/>
            <w:r w:rsidRPr="00A2745F">
              <w:rPr>
                <w:rFonts w:ascii="Palatino Linotype" w:hAnsi="Palatino Linotype" w:cs="Arial"/>
                <w:b/>
                <w:bCs/>
              </w:rPr>
              <w:t>tələbi</w:t>
            </w:r>
            <w:proofErr w:type="spellEnd"/>
          </w:p>
        </w:tc>
      </w:tr>
      <w:tr w:rsidR="00A2745F" w:rsidRPr="00A2745F" w:rsidTr="006C5B85">
        <w:trPr>
          <w:trHeight w:val="51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w:t>
            </w:r>
          </w:p>
        </w:tc>
        <w:tc>
          <w:tcPr>
            <w:tcW w:w="4770" w:type="dxa"/>
            <w:hideMark/>
          </w:tcPr>
          <w:p w:rsidR="00A2745F" w:rsidRPr="00A2745F" w:rsidRDefault="00A2745F">
            <w:pPr>
              <w:rPr>
                <w:rFonts w:ascii="Palatino Linotype" w:hAnsi="Palatino Linotype" w:cs="Arial"/>
                <w:lang w:val="en-US"/>
              </w:rPr>
            </w:pPr>
            <w:r w:rsidRPr="00A2745F">
              <w:rPr>
                <w:rFonts w:ascii="Palatino Linotype" w:hAnsi="Palatino Linotype" w:cs="Arial"/>
                <w:lang w:val="en-US"/>
              </w:rPr>
              <w:t xml:space="preserve">Penopoliuretan təbəqə (paralon) örtüksüz (qubka)  50x1000x2000mm ST-2536 DÜST 409-2017 İSO 845:2006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170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51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2</w:t>
            </w:r>
          </w:p>
        </w:tc>
        <w:tc>
          <w:tcPr>
            <w:tcW w:w="4770" w:type="dxa"/>
            <w:hideMark/>
          </w:tcPr>
          <w:p w:rsidR="00A2745F" w:rsidRPr="00A2745F" w:rsidRDefault="00A2745F">
            <w:pPr>
              <w:rPr>
                <w:rFonts w:ascii="Palatino Linotype" w:hAnsi="Palatino Linotype" w:cs="Arial"/>
                <w:lang w:val="en-US"/>
              </w:rPr>
            </w:pPr>
            <w:r w:rsidRPr="00A2745F">
              <w:rPr>
                <w:rFonts w:ascii="Palatino Linotype" w:hAnsi="Palatino Linotype" w:cs="Arial"/>
                <w:lang w:val="en-US"/>
              </w:rPr>
              <w:t xml:space="preserve">Penopoliuretan təbəqə (paralon) örtüksüz (qubka)100x1000x2000mm ST-2536 DÜST 409-2017 İSO 845:2006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120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3</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Divan</w:t>
            </w:r>
            <w:proofErr w:type="spellEnd"/>
            <w:r w:rsidRPr="00A2745F">
              <w:rPr>
                <w:rFonts w:ascii="Palatino Linotype" w:hAnsi="Palatino Linotype" w:cs="Arial"/>
              </w:rPr>
              <w:t xml:space="preserve"> </w:t>
            </w:r>
            <w:proofErr w:type="spellStart"/>
            <w:r w:rsidRPr="00A2745F">
              <w:rPr>
                <w:rFonts w:ascii="Palatino Linotype" w:hAnsi="Palatino Linotype" w:cs="Arial"/>
              </w:rPr>
              <w:t>üzlüyü</w:t>
            </w:r>
            <w:proofErr w:type="spellEnd"/>
            <w:r w:rsidRPr="00A2745F">
              <w:rPr>
                <w:rFonts w:ascii="Palatino Linotype" w:hAnsi="Palatino Linotype" w:cs="Arial"/>
              </w:rPr>
              <w:t xml:space="preserve"> (</w:t>
            </w:r>
            <w:proofErr w:type="spellStart"/>
            <w:r w:rsidRPr="00A2745F">
              <w:rPr>
                <w:rFonts w:ascii="Palatino Linotype" w:hAnsi="Palatino Linotype" w:cs="Arial"/>
              </w:rPr>
              <w:t>parça</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-1500 </w:t>
            </w:r>
            <w:proofErr w:type="spellStart"/>
            <w:r w:rsidRPr="00A2745F">
              <w:rPr>
                <w:rFonts w:ascii="Palatino Linotype" w:hAnsi="Palatino Linotype" w:cs="Arial"/>
              </w:rPr>
              <w:t>mm</w:t>
            </w:r>
            <w:proofErr w:type="spellEnd"/>
            <w:r w:rsidRPr="00A2745F">
              <w:rPr>
                <w:rFonts w:ascii="Palatino Linotype" w:hAnsi="Palatino Linotype" w:cs="Arial"/>
              </w:rPr>
              <w:t xml:space="preserve"> (</w:t>
            </w:r>
            <w:proofErr w:type="spellStart"/>
            <w:r w:rsidRPr="00A2745F">
              <w:rPr>
                <w:rFonts w:ascii="Palatino Linotype" w:hAnsi="Palatino Linotype" w:cs="Arial"/>
              </w:rPr>
              <w:t>gəhvəyi</w:t>
            </w:r>
            <w:proofErr w:type="spellEnd"/>
            <w:r w:rsidRPr="00A2745F">
              <w:rPr>
                <w:rFonts w:ascii="Palatino Linotype" w:hAnsi="Palatino Linotype" w:cs="Arial"/>
              </w:rPr>
              <w:t xml:space="preserve"> </w:t>
            </w:r>
            <w:proofErr w:type="spellStart"/>
            <w:r w:rsidRPr="00A2745F">
              <w:rPr>
                <w:rFonts w:ascii="Palatino Linotype" w:hAnsi="Palatino Linotype" w:cs="Arial"/>
              </w:rPr>
              <w:t>rəngli</w:t>
            </w:r>
            <w:proofErr w:type="spellEnd"/>
            <w:r w:rsidRPr="00A2745F">
              <w:rPr>
                <w:rFonts w:ascii="Palatino Linotype" w:hAnsi="Palatino Linotype" w:cs="Arial"/>
              </w:rPr>
              <w:t>) ГОСТ-24220-80</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150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5</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Divan</w:t>
            </w:r>
            <w:proofErr w:type="spellEnd"/>
            <w:r w:rsidRPr="00A2745F">
              <w:rPr>
                <w:rFonts w:ascii="Palatino Linotype" w:hAnsi="Palatino Linotype" w:cs="Arial"/>
              </w:rPr>
              <w:t xml:space="preserve"> </w:t>
            </w:r>
            <w:proofErr w:type="spellStart"/>
            <w:r w:rsidRPr="00A2745F">
              <w:rPr>
                <w:rFonts w:ascii="Palatino Linotype" w:hAnsi="Palatino Linotype" w:cs="Arial"/>
              </w:rPr>
              <w:t>üzlüyü</w:t>
            </w:r>
            <w:proofErr w:type="spellEnd"/>
            <w:r w:rsidRPr="00A2745F">
              <w:rPr>
                <w:rFonts w:ascii="Palatino Linotype" w:hAnsi="Palatino Linotype" w:cs="Arial"/>
              </w:rPr>
              <w:t xml:space="preserve"> (</w:t>
            </w:r>
            <w:proofErr w:type="spellStart"/>
            <w:r w:rsidRPr="00A2745F">
              <w:rPr>
                <w:rFonts w:ascii="Palatino Linotype" w:hAnsi="Palatino Linotype" w:cs="Arial"/>
              </w:rPr>
              <w:t>parça</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-1500 </w:t>
            </w:r>
            <w:proofErr w:type="spellStart"/>
            <w:r w:rsidRPr="00A2745F">
              <w:rPr>
                <w:rFonts w:ascii="Palatino Linotype" w:hAnsi="Palatino Linotype" w:cs="Arial"/>
              </w:rPr>
              <w:t>mm</w:t>
            </w:r>
            <w:proofErr w:type="spellEnd"/>
            <w:r w:rsidRPr="00A2745F">
              <w:rPr>
                <w:rFonts w:ascii="Palatino Linotype" w:hAnsi="Palatino Linotype" w:cs="Arial"/>
              </w:rPr>
              <w:t xml:space="preserve"> (</w:t>
            </w:r>
            <w:proofErr w:type="spellStart"/>
            <w:r w:rsidRPr="00A2745F">
              <w:rPr>
                <w:rFonts w:ascii="Palatino Linotype" w:hAnsi="Palatino Linotype" w:cs="Arial"/>
              </w:rPr>
              <w:t>süd</w:t>
            </w:r>
            <w:proofErr w:type="spellEnd"/>
            <w:r w:rsidRPr="00A2745F">
              <w:rPr>
                <w:rFonts w:ascii="Palatino Linotype" w:hAnsi="Palatino Linotype" w:cs="Arial"/>
              </w:rPr>
              <w:t xml:space="preserve">  </w:t>
            </w:r>
            <w:proofErr w:type="spellStart"/>
            <w:r w:rsidRPr="00A2745F">
              <w:rPr>
                <w:rFonts w:ascii="Palatino Linotype" w:hAnsi="Palatino Linotype" w:cs="Arial"/>
              </w:rPr>
              <w:t>rəngli</w:t>
            </w:r>
            <w:proofErr w:type="spellEnd"/>
            <w:r w:rsidRPr="00A2745F">
              <w:rPr>
                <w:rFonts w:ascii="Palatino Linotype" w:hAnsi="Palatino Linotype" w:cs="Arial"/>
              </w:rPr>
              <w:t>)  DÜST-24220-80</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kv</w:t>
            </w:r>
            <w:proofErr w:type="spellEnd"/>
            <w:r w:rsidRPr="00A2745F">
              <w:rPr>
                <w:rFonts w:ascii="Palatino Linotype" w:hAnsi="Palatino Linotype" w:cs="Arial"/>
              </w:rPr>
              <w:t>/</w:t>
            </w: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1200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6</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Divan</w:t>
            </w:r>
            <w:proofErr w:type="spellEnd"/>
            <w:r w:rsidRPr="00A2745F">
              <w:rPr>
                <w:rFonts w:ascii="Palatino Linotype" w:hAnsi="Palatino Linotype" w:cs="Arial"/>
              </w:rPr>
              <w:t xml:space="preserve"> </w:t>
            </w:r>
            <w:proofErr w:type="spellStart"/>
            <w:r w:rsidRPr="00A2745F">
              <w:rPr>
                <w:rFonts w:ascii="Palatino Linotype" w:hAnsi="Palatino Linotype" w:cs="Arial"/>
              </w:rPr>
              <w:t>üzlüyü</w:t>
            </w:r>
            <w:proofErr w:type="spellEnd"/>
            <w:r w:rsidRPr="00A2745F">
              <w:rPr>
                <w:rFonts w:ascii="Palatino Linotype" w:hAnsi="Palatino Linotype" w:cs="Arial"/>
              </w:rPr>
              <w:t xml:space="preserve"> (</w:t>
            </w:r>
            <w:proofErr w:type="spellStart"/>
            <w:r w:rsidRPr="00A2745F">
              <w:rPr>
                <w:rFonts w:ascii="Palatino Linotype" w:hAnsi="Palatino Linotype" w:cs="Arial"/>
              </w:rPr>
              <w:t>parça</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-1500 </w:t>
            </w:r>
            <w:proofErr w:type="spellStart"/>
            <w:r w:rsidRPr="00A2745F">
              <w:rPr>
                <w:rFonts w:ascii="Palatino Linotype" w:hAnsi="Palatino Linotype" w:cs="Arial"/>
              </w:rPr>
              <w:t>mm</w:t>
            </w:r>
            <w:proofErr w:type="spellEnd"/>
            <w:r w:rsidRPr="00A2745F">
              <w:rPr>
                <w:rFonts w:ascii="Palatino Linotype" w:hAnsi="Palatino Linotype" w:cs="Arial"/>
              </w:rPr>
              <w:t xml:space="preserve"> (</w:t>
            </w:r>
            <w:proofErr w:type="spellStart"/>
            <w:r w:rsidRPr="00A2745F">
              <w:rPr>
                <w:rFonts w:ascii="Palatino Linotype" w:hAnsi="Palatino Linotype" w:cs="Arial"/>
              </w:rPr>
              <w:t>gəhvəyi</w:t>
            </w:r>
            <w:proofErr w:type="spellEnd"/>
            <w:r w:rsidRPr="00A2745F">
              <w:rPr>
                <w:rFonts w:ascii="Palatino Linotype" w:hAnsi="Palatino Linotype" w:cs="Arial"/>
              </w:rPr>
              <w:t xml:space="preserve"> </w:t>
            </w:r>
            <w:proofErr w:type="spellStart"/>
            <w:r w:rsidRPr="00A2745F">
              <w:rPr>
                <w:rFonts w:ascii="Palatino Linotype" w:hAnsi="Palatino Linotype" w:cs="Arial"/>
              </w:rPr>
              <w:t>rəngli</w:t>
            </w:r>
            <w:proofErr w:type="spellEnd"/>
            <w:r w:rsidRPr="00A2745F">
              <w:rPr>
                <w:rFonts w:ascii="Palatino Linotype" w:hAnsi="Palatino Linotype" w:cs="Arial"/>
              </w:rPr>
              <w:t>) DÜST-24220-80</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kv</w:t>
            </w:r>
            <w:proofErr w:type="spellEnd"/>
            <w:r w:rsidRPr="00A2745F">
              <w:rPr>
                <w:rFonts w:ascii="Palatino Linotype" w:hAnsi="Palatino Linotype" w:cs="Arial"/>
              </w:rPr>
              <w:t>/</w:t>
            </w: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1250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51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7</w:t>
            </w:r>
          </w:p>
        </w:tc>
        <w:tc>
          <w:tcPr>
            <w:tcW w:w="4770" w:type="dxa"/>
            <w:hideMark/>
          </w:tcPr>
          <w:p w:rsidR="00A2745F" w:rsidRPr="00A2745F" w:rsidRDefault="00A2745F">
            <w:pPr>
              <w:rPr>
                <w:rFonts w:ascii="Palatino Linotype" w:hAnsi="Palatino Linotype" w:cs="Arial"/>
                <w:lang w:val="en-US"/>
              </w:rPr>
            </w:pPr>
            <w:r w:rsidRPr="00A2745F">
              <w:rPr>
                <w:rFonts w:ascii="Palatino Linotype" w:hAnsi="Palatino Linotype" w:cs="Arial"/>
                <w:lang w:val="en-US"/>
              </w:rPr>
              <w:t xml:space="preserve">Penopoliuretan təbəqə (Paralon) örtüksüz (qubka) 20x1000x2000mm  ST-2536 DÜST 409-2017 İSO 845:2006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8</w:t>
            </w:r>
          </w:p>
        </w:tc>
        <w:tc>
          <w:tcPr>
            <w:tcW w:w="4770" w:type="dxa"/>
            <w:hideMark/>
          </w:tcPr>
          <w:p w:rsidR="00A2745F" w:rsidRPr="00A2745F" w:rsidRDefault="00A2745F">
            <w:pPr>
              <w:rPr>
                <w:rFonts w:ascii="Palatino Linotype" w:hAnsi="Palatino Linotype" w:cs="Arial"/>
                <w:lang w:val="en-US"/>
              </w:rPr>
            </w:pPr>
            <w:r w:rsidRPr="00A2745F">
              <w:rPr>
                <w:rFonts w:ascii="Palatino Linotype" w:hAnsi="Palatino Linotype" w:cs="Arial"/>
                <w:lang w:val="en-US"/>
              </w:rPr>
              <w:t>Dermatin parça (qara rəngli) eni 1400 mm DÜST-57019-2016</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300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9</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Divan</w:t>
            </w:r>
            <w:proofErr w:type="spellEnd"/>
            <w:r w:rsidRPr="00A2745F">
              <w:rPr>
                <w:rFonts w:ascii="Palatino Linotype" w:hAnsi="Palatino Linotype" w:cs="Arial"/>
              </w:rPr>
              <w:t xml:space="preserve"> </w:t>
            </w:r>
            <w:proofErr w:type="spellStart"/>
            <w:r w:rsidRPr="00A2745F">
              <w:rPr>
                <w:rFonts w:ascii="Palatino Linotype" w:hAnsi="Palatino Linotype" w:cs="Arial"/>
              </w:rPr>
              <w:t>üzlüyü</w:t>
            </w:r>
            <w:proofErr w:type="spellEnd"/>
            <w:r w:rsidRPr="00A2745F">
              <w:rPr>
                <w:rFonts w:ascii="Palatino Linotype" w:hAnsi="Palatino Linotype" w:cs="Arial"/>
              </w:rPr>
              <w:t xml:space="preserve"> eni-1500mm(</w:t>
            </w:r>
            <w:proofErr w:type="spellStart"/>
            <w:r w:rsidRPr="00A2745F">
              <w:rPr>
                <w:rFonts w:ascii="Palatino Linotype" w:hAnsi="Palatino Linotype" w:cs="Arial"/>
              </w:rPr>
              <w:t>fil</w:t>
            </w:r>
            <w:proofErr w:type="spellEnd"/>
            <w:r w:rsidRPr="00A2745F">
              <w:rPr>
                <w:rFonts w:ascii="Palatino Linotype" w:hAnsi="Palatino Linotype" w:cs="Arial"/>
              </w:rPr>
              <w:t xml:space="preserve"> </w:t>
            </w:r>
            <w:proofErr w:type="spellStart"/>
            <w:r w:rsidRPr="00A2745F">
              <w:rPr>
                <w:rFonts w:ascii="Palatino Linotype" w:hAnsi="Palatino Linotype" w:cs="Arial"/>
              </w:rPr>
              <w:t>dişi</w:t>
            </w:r>
            <w:proofErr w:type="spellEnd"/>
            <w:r w:rsidRPr="00A2745F">
              <w:rPr>
                <w:rFonts w:ascii="Palatino Linotype" w:hAnsi="Palatino Linotype" w:cs="Arial"/>
              </w:rPr>
              <w:t xml:space="preserve"> </w:t>
            </w:r>
            <w:proofErr w:type="spellStart"/>
            <w:r w:rsidRPr="00A2745F">
              <w:rPr>
                <w:rFonts w:ascii="Palatino Linotype" w:hAnsi="Palatino Linotype" w:cs="Arial"/>
              </w:rPr>
              <w:t>rəngi</w:t>
            </w:r>
            <w:proofErr w:type="spellEnd"/>
            <w:r w:rsidRPr="00A2745F">
              <w:rPr>
                <w:rFonts w:ascii="Palatino Linotype" w:hAnsi="Palatino Linotype" w:cs="Arial"/>
              </w:rPr>
              <w:t>)  DÜST-24220-80</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300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10</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Divan</w:t>
            </w:r>
            <w:proofErr w:type="spellEnd"/>
            <w:r w:rsidRPr="00A2745F">
              <w:rPr>
                <w:rFonts w:ascii="Palatino Linotype" w:hAnsi="Palatino Linotype" w:cs="Arial"/>
              </w:rPr>
              <w:t xml:space="preserve"> </w:t>
            </w:r>
            <w:proofErr w:type="spellStart"/>
            <w:r w:rsidRPr="00A2745F">
              <w:rPr>
                <w:rFonts w:ascii="Palatino Linotype" w:hAnsi="Palatino Linotype" w:cs="Arial"/>
              </w:rPr>
              <w:t>üzlüyü</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-1500 </w:t>
            </w:r>
            <w:proofErr w:type="spellStart"/>
            <w:r w:rsidRPr="00A2745F">
              <w:rPr>
                <w:rFonts w:ascii="Palatino Linotype" w:hAnsi="Palatino Linotype" w:cs="Arial"/>
              </w:rPr>
              <w:t>mm</w:t>
            </w:r>
            <w:proofErr w:type="spellEnd"/>
            <w:r w:rsidRPr="00A2745F">
              <w:rPr>
                <w:rFonts w:ascii="Palatino Linotype" w:hAnsi="Palatino Linotype" w:cs="Arial"/>
              </w:rPr>
              <w:t>(</w:t>
            </w:r>
            <w:proofErr w:type="spellStart"/>
            <w:r w:rsidRPr="00A2745F">
              <w:rPr>
                <w:rFonts w:ascii="Palatino Linotype" w:hAnsi="Palatino Linotype" w:cs="Arial"/>
              </w:rPr>
              <w:t>qara</w:t>
            </w:r>
            <w:proofErr w:type="spellEnd"/>
            <w:r w:rsidRPr="00A2745F">
              <w:rPr>
                <w:rFonts w:ascii="Palatino Linotype" w:hAnsi="Palatino Linotype" w:cs="Arial"/>
              </w:rPr>
              <w:t xml:space="preserve"> </w:t>
            </w:r>
            <w:proofErr w:type="spellStart"/>
            <w:r w:rsidRPr="00A2745F">
              <w:rPr>
                <w:rFonts w:ascii="Palatino Linotype" w:hAnsi="Palatino Linotype" w:cs="Arial"/>
              </w:rPr>
              <w:t>rəngli</w:t>
            </w:r>
            <w:proofErr w:type="spellEnd"/>
            <w:r w:rsidRPr="00A2745F">
              <w:rPr>
                <w:rFonts w:ascii="Palatino Linotype" w:hAnsi="Palatino Linotype" w:cs="Arial"/>
              </w:rPr>
              <w:t>)  DÜST-24220-80</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kv</w:t>
            </w:r>
            <w:proofErr w:type="spellEnd"/>
            <w:r w:rsidRPr="00A2745F">
              <w:rPr>
                <w:rFonts w:ascii="Palatino Linotype" w:hAnsi="Palatino Linotype" w:cs="Arial"/>
              </w:rPr>
              <w:t>/</w:t>
            </w: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2000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p>
        </w:tc>
        <w:tc>
          <w:tcPr>
            <w:tcW w:w="4770" w:type="dxa"/>
            <w:hideMark/>
          </w:tcPr>
          <w:p w:rsidR="00A2745F" w:rsidRPr="00A2745F" w:rsidRDefault="00A2745F">
            <w:pPr>
              <w:rPr>
                <w:rFonts w:ascii="Palatino Linotype" w:hAnsi="Palatino Linotype" w:cs="Arial"/>
                <w:b/>
                <w:bCs/>
              </w:rPr>
            </w:pPr>
            <w:proofErr w:type="spellStart"/>
            <w:r w:rsidRPr="00A2745F">
              <w:rPr>
                <w:rFonts w:ascii="Palatino Linotype" w:hAnsi="Palatino Linotype" w:cs="Arial"/>
                <w:b/>
                <w:bCs/>
              </w:rPr>
              <w:t>Brezent</w:t>
            </w:r>
            <w:proofErr w:type="spellEnd"/>
            <w:r w:rsidRPr="00A2745F">
              <w:rPr>
                <w:rFonts w:ascii="Palatino Linotype" w:hAnsi="Palatino Linotype" w:cs="Arial"/>
                <w:b/>
                <w:bCs/>
              </w:rPr>
              <w:t xml:space="preserve"> örtüklər-Lot-2</w:t>
            </w:r>
          </w:p>
        </w:tc>
        <w:tc>
          <w:tcPr>
            <w:tcW w:w="1220"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 </w:t>
            </w:r>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 </w:t>
            </w:r>
          </w:p>
        </w:tc>
        <w:tc>
          <w:tcPr>
            <w:tcW w:w="2163" w:type="dxa"/>
            <w:noWrap/>
            <w:hideMark/>
          </w:tcPr>
          <w:p w:rsidR="00A2745F" w:rsidRPr="00A2745F" w:rsidRDefault="00A2745F">
            <w:pPr>
              <w:rPr>
                <w:rFonts w:ascii="Palatino Linotype" w:hAnsi="Palatino Linotype" w:cs="Arial"/>
              </w:rPr>
            </w:pPr>
            <w:r w:rsidRPr="00A2745F">
              <w:rPr>
                <w:rFonts w:ascii="Palatino Linotype" w:hAnsi="Palatino Linotype" w:cs="Arial"/>
              </w:rPr>
              <w:t> </w:t>
            </w:r>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11</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Ø1000mm, H=1400mm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50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12</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Ø700mm, H=1000mm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50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13</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570x290 </w:t>
            </w:r>
            <w:proofErr w:type="spellStart"/>
            <w:r w:rsidRPr="00A2745F">
              <w:rPr>
                <w:rFonts w:ascii="Palatino Linotype" w:hAnsi="Palatino Linotype" w:cs="Arial"/>
              </w:rPr>
              <w:t>sm</w:t>
            </w:r>
            <w:proofErr w:type="spellEnd"/>
            <w:r w:rsidRPr="00A2745F">
              <w:rPr>
                <w:rFonts w:ascii="Palatino Linotype" w:hAnsi="Palatino Linotype" w:cs="Arial"/>
              </w:rPr>
              <w:t xml:space="preserve"> (FRS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6</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14</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Kompas</w:t>
            </w:r>
            <w:proofErr w:type="spellEnd"/>
            <w:r w:rsidRPr="00A2745F">
              <w:rPr>
                <w:rFonts w:ascii="Palatino Linotype" w:hAnsi="Palatino Linotype" w:cs="Arial"/>
              </w:rPr>
              <w:t xml:space="preserve">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 </w:t>
            </w: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50x150 </w:t>
            </w:r>
            <w:proofErr w:type="spellStart"/>
            <w:r w:rsidRPr="00A2745F">
              <w:rPr>
                <w:rFonts w:ascii="Palatino Linotype" w:hAnsi="Palatino Linotype" w:cs="Arial"/>
              </w:rPr>
              <w:t>sm</w:t>
            </w:r>
            <w:proofErr w:type="spellEnd"/>
            <w:r w:rsidRPr="00A2745F">
              <w:rPr>
                <w:rFonts w:ascii="Palatino Linotype" w:hAnsi="Palatino Linotype" w:cs="Arial"/>
              </w:rPr>
              <w:t xml:space="preserve">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12</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15</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200x200sm (FRS </w:t>
            </w:r>
            <w:proofErr w:type="spellStart"/>
            <w:r w:rsidRPr="00A2745F">
              <w:rPr>
                <w:rFonts w:ascii="Palatino Linotype" w:hAnsi="Palatino Linotype" w:cs="Arial"/>
              </w:rPr>
              <w:t>müh</w:t>
            </w:r>
            <w:proofErr w:type="spellEnd"/>
            <w:r w:rsidRPr="00A2745F">
              <w:rPr>
                <w:rFonts w:ascii="Palatino Linotype" w:hAnsi="Palatino Linotype" w:cs="Arial"/>
              </w:rPr>
              <w:t xml:space="preserve">.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12</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16</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Fırtına</w:t>
            </w:r>
            <w:proofErr w:type="spellEnd"/>
            <w:r w:rsidRPr="00A2745F">
              <w:rPr>
                <w:rFonts w:ascii="Palatino Linotype" w:hAnsi="Palatino Linotype" w:cs="Arial"/>
              </w:rPr>
              <w:t xml:space="preserve"> </w:t>
            </w:r>
            <w:proofErr w:type="spellStart"/>
            <w:r w:rsidRPr="00A2745F">
              <w:rPr>
                <w:rFonts w:ascii="Palatino Linotype" w:hAnsi="Palatino Linotype" w:cs="Arial"/>
              </w:rPr>
              <w:t>pilləkəni</w:t>
            </w:r>
            <w:proofErr w:type="spellEnd"/>
            <w:r w:rsidRPr="00A2745F">
              <w:rPr>
                <w:rFonts w:ascii="Palatino Linotype" w:hAnsi="Palatino Linotype" w:cs="Arial"/>
              </w:rPr>
              <w:t xml:space="preserve">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 örtük100x100x80sm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20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17</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Fırtına</w:t>
            </w:r>
            <w:proofErr w:type="spellEnd"/>
            <w:r w:rsidRPr="00A2745F">
              <w:rPr>
                <w:rFonts w:ascii="Palatino Linotype" w:hAnsi="Palatino Linotype" w:cs="Arial"/>
              </w:rPr>
              <w:t xml:space="preserve"> </w:t>
            </w:r>
            <w:proofErr w:type="spellStart"/>
            <w:r w:rsidRPr="00A2745F">
              <w:rPr>
                <w:rFonts w:ascii="Palatino Linotype" w:hAnsi="Palatino Linotype" w:cs="Arial"/>
              </w:rPr>
              <w:t>pilləkən</w:t>
            </w:r>
            <w:proofErr w:type="spellEnd"/>
            <w:r w:rsidRPr="00A2745F">
              <w:rPr>
                <w:rFonts w:ascii="Palatino Linotype" w:hAnsi="Palatino Linotype" w:cs="Arial"/>
              </w:rPr>
              <w:t xml:space="preserve">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 örtük200x200x100sm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30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18</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Kompas</w:t>
            </w:r>
            <w:proofErr w:type="spellEnd"/>
            <w:r w:rsidRPr="00A2745F">
              <w:rPr>
                <w:rFonts w:ascii="Palatino Linotype" w:hAnsi="Palatino Linotype" w:cs="Arial"/>
              </w:rPr>
              <w:t xml:space="preserve"> </w:t>
            </w:r>
            <w:proofErr w:type="spellStart"/>
            <w:r w:rsidRPr="00A2745F">
              <w:rPr>
                <w:rFonts w:ascii="Palatino Linotype" w:hAnsi="Palatino Linotype" w:cs="Arial"/>
              </w:rPr>
              <w:t>üçün</w:t>
            </w:r>
            <w:proofErr w:type="spellEnd"/>
            <w:r w:rsidRPr="00A2745F">
              <w:rPr>
                <w:rFonts w:ascii="Palatino Linotype" w:hAnsi="Palatino Linotype" w:cs="Arial"/>
              </w:rPr>
              <w:t xml:space="preserve"> </w:t>
            </w: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örtük</w:t>
            </w:r>
            <w:proofErr w:type="spellEnd"/>
            <w:r w:rsidRPr="00A2745F">
              <w:rPr>
                <w:rFonts w:ascii="Palatino Linotype" w:hAnsi="Palatino Linotype" w:cs="Arial"/>
              </w:rPr>
              <w:t xml:space="preserve"> 50x150 </w:t>
            </w:r>
            <w:proofErr w:type="spellStart"/>
            <w:r w:rsidRPr="00A2745F">
              <w:rPr>
                <w:rFonts w:ascii="Palatino Linotype" w:hAnsi="Palatino Linotype" w:cs="Arial"/>
              </w:rPr>
              <w:t>sm</w:t>
            </w:r>
            <w:proofErr w:type="spellEnd"/>
            <w:r w:rsidRPr="00A2745F">
              <w:rPr>
                <w:rFonts w:ascii="Palatino Linotype" w:hAnsi="Palatino Linotype" w:cs="Arial"/>
              </w:rPr>
              <w:t xml:space="preserve"> DÜST 15530-93 ВО-ОП </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ədəd</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10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51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lastRenderedPageBreak/>
              <w:t>19</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1500 </w:t>
            </w:r>
            <w:proofErr w:type="spellStart"/>
            <w:r w:rsidRPr="00A2745F">
              <w:rPr>
                <w:rFonts w:ascii="Palatino Linotype" w:hAnsi="Palatino Linotype" w:cs="Arial"/>
              </w:rPr>
              <w:t>mm</w:t>
            </w:r>
            <w:proofErr w:type="spellEnd"/>
            <w:r w:rsidRPr="00A2745F">
              <w:rPr>
                <w:rFonts w:ascii="Palatino Linotype" w:hAnsi="Palatino Linotype" w:cs="Arial"/>
              </w:rPr>
              <w:t>) DÜST 15530-93  ВО-ОП (водоотталкивающая пропитка - водоупорность от 100 мм водного столба)</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2200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51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20</w:t>
            </w:r>
          </w:p>
        </w:tc>
        <w:tc>
          <w:tcPr>
            <w:tcW w:w="4770" w:type="dxa"/>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Brezent</w:t>
            </w:r>
            <w:proofErr w:type="spellEnd"/>
            <w:r w:rsidRPr="00A2745F">
              <w:rPr>
                <w:rFonts w:ascii="Palatino Linotype" w:hAnsi="Palatino Linotype" w:cs="Arial"/>
              </w:rPr>
              <w:t xml:space="preserve"> (</w:t>
            </w:r>
            <w:proofErr w:type="spellStart"/>
            <w:r w:rsidRPr="00A2745F">
              <w:rPr>
                <w:rFonts w:ascii="Palatino Linotype" w:hAnsi="Palatino Linotype" w:cs="Arial"/>
              </w:rPr>
              <w:t>eni</w:t>
            </w:r>
            <w:proofErr w:type="spellEnd"/>
            <w:r w:rsidRPr="00A2745F">
              <w:rPr>
                <w:rFonts w:ascii="Palatino Linotype" w:hAnsi="Palatino Linotype" w:cs="Arial"/>
              </w:rPr>
              <w:t xml:space="preserve"> 2000 </w:t>
            </w:r>
            <w:proofErr w:type="spellStart"/>
            <w:r w:rsidRPr="00A2745F">
              <w:rPr>
                <w:rFonts w:ascii="Palatino Linotype" w:hAnsi="Palatino Linotype" w:cs="Arial"/>
              </w:rPr>
              <w:t>mm</w:t>
            </w:r>
            <w:proofErr w:type="spellEnd"/>
            <w:r w:rsidRPr="00A2745F">
              <w:rPr>
                <w:rFonts w:ascii="Palatino Linotype" w:hAnsi="Palatino Linotype" w:cs="Arial"/>
              </w:rPr>
              <w:t>) ГОСТ 15530-93  ВО-ОП (водоотталкивающая пропитка - водоупорность от 100 мм водного столба)</w:t>
            </w:r>
          </w:p>
        </w:tc>
        <w:tc>
          <w:tcPr>
            <w:tcW w:w="1220" w:type="dxa"/>
            <w:noWrap/>
            <w:hideMark/>
          </w:tcPr>
          <w:p w:rsidR="00A2745F" w:rsidRPr="00A2745F" w:rsidRDefault="00A2745F" w:rsidP="00A2745F">
            <w:pPr>
              <w:rPr>
                <w:rFonts w:ascii="Palatino Linotype" w:hAnsi="Palatino Linotype" w:cs="Arial"/>
              </w:rPr>
            </w:pP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400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r w:rsidR="00A2745F" w:rsidRPr="00A2745F" w:rsidTr="006C5B85">
        <w:trPr>
          <w:trHeight w:val="300"/>
        </w:trPr>
        <w:tc>
          <w:tcPr>
            <w:tcW w:w="551" w:type="dxa"/>
            <w:noWrap/>
            <w:hideMark/>
          </w:tcPr>
          <w:p w:rsidR="00A2745F" w:rsidRPr="00A2745F" w:rsidRDefault="00A2745F" w:rsidP="00A2745F">
            <w:pPr>
              <w:rPr>
                <w:rFonts w:ascii="Palatino Linotype" w:hAnsi="Palatino Linotype" w:cs="Arial"/>
              </w:rPr>
            </w:pPr>
          </w:p>
        </w:tc>
        <w:tc>
          <w:tcPr>
            <w:tcW w:w="4770" w:type="dxa"/>
            <w:noWrap/>
            <w:hideMark/>
          </w:tcPr>
          <w:p w:rsidR="00A2745F" w:rsidRPr="00A2745F" w:rsidRDefault="00A2745F">
            <w:pPr>
              <w:rPr>
                <w:rFonts w:ascii="Palatino Linotype" w:hAnsi="Palatino Linotype" w:cs="Arial"/>
                <w:b/>
                <w:bCs/>
              </w:rPr>
            </w:pPr>
            <w:proofErr w:type="spellStart"/>
            <w:r w:rsidRPr="00A2745F">
              <w:rPr>
                <w:rFonts w:ascii="Palatino Linotype" w:hAnsi="Palatino Linotype" w:cs="Arial"/>
                <w:b/>
                <w:bCs/>
              </w:rPr>
              <w:t>Örtük</w:t>
            </w:r>
            <w:proofErr w:type="spellEnd"/>
            <w:r w:rsidRPr="00A2745F">
              <w:rPr>
                <w:rFonts w:ascii="Palatino Linotype" w:hAnsi="Palatino Linotype" w:cs="Arial"/>
                <w:b/>
                <w:bCs/>
              </w:rPr>
              <w:t xml:space="preserve"> materialları-Lot-3</w:t>
            </w:r>
          </w:p>
        </w:tc>
        <w:tc>
          <w:tcPr>
            <w:tcW w:w="1220" w:type="dxa"/>
            <w:noWrap/>
            <w:hideMark/>
          </w:tcPr>
          <w:p w:rsidR="00A2745F" w:rsidRPr="00A2745F" w:rsidRDefault="00A2745F">
            <w:pPr>
              <w:rPr>
                <w:rFonts w:ascii="Palatino Linotype" w:hAnsi="Palatino Linotype" w:cs="Arial"/>
              </w:rPr>
            </w:pPr>
            <w:r w:rsidRPr="00A2745F">
              <w:rPr>
                <w:rFonts w:ascii="Palatino Linotype" w:hAnsi="Palatino Linotype" w:cs="Arial"/>
              </w:rPr>
              <w:t> </w:t>
            </w:r>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 </w:t>
            </w:r>
          </w:p>
        </w:tc>
        <w:tc>
          <w:tcPr>
            <w:tcW w:w="2163" w:type="dxa"/>
            <w:noWrap/>
            <w:hideMark/>
          </w:tcPr>
          <w:p w:rsidR="00A2745F" w:rsidRPr="00A2745F" w:rsidRDefault="00A2745F">
            <w:pPr>
              <w:rPr>
                <w:rFonts w:ascii="Palatino Linotype" w:hAnsi="Palatino Linotype" w:cs="Arial"/>
              </w:rPr>
            </w:pPr>
            <w:r w:rsidRPr="00A2745F">
              <w:rPr>
                <w:rFonts w:ascii="Palatino Linotype" w:hAnsi="Palatino Linotype" w:cs="Arial"/>
              </w:rPr>
              <w:t> </w:t>
            </w:r>
          </w:p>
        </w:tc>
      </w:tr>
      <w:tr w:rsidR="00A2745F" w:rsidRPr="00A2745F" w:rsidTr="006C5B85">
        <w:trPr>
          <w:trHeight w:val="300"/>
        </w:trPr>
        <w:tc>
          <w:tcPr>
            <w:tcW w:w="551" w:type="dxa"/>
            <w:noWrap/>
            <w:hideMark/>
          </w:tcPr>
          <w:p w:rsidR="00A2745F" w:rsidRPr="00A2745F" w:rsidRDefault="006C5B85" w:rsidP="00A2745F">
            <w:pPr>
              <w:rPr>
                <w:rFonts w:ascii="Palatino Linotype" w:hAnsi="Palatino Linotype" w:cs="Arial"/>
              </w:rPr>
            </w:pPr>
            <w:r>
              <w:rPr>
                <w:rFonts w:ascii="Palatino Linotype" w:hAnsi="Palatino Linotype" w:cs="Arial"/>
              </w:rPr>
              <w:t>21</w:t>
            </w:r>
            <w:bookmarkStart w:id="0" w:name="_GoBack"/>
            <w:bookmarkEnd w:id="0"/>
          </w:p>
        </w:tc>
        <w:tc>
          <w:tcPr>
            <w:tcW w:w="4770"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Şüşəli</w:t>
            </w:r>
            <w:proofErr w:type="spellEnd"/>
            <w:r w:rsidRPr="00A2745F">
              <w:rPr>
                <w:rFonts w:ascii="Palatino Linotype" w:hAnsi="Palatino Linotype" w:cs="Arial"/>
              </w:rPr>
              <w:t xml:space="preserve"> </w:t>
            </w:r>
            <w:proofErr w:type="spellStart"/>
            <w:r w:rsidRPr="00A2745F">
              <w:rPr>
                <w:rFonts w:ascii="Palatino Linotype" w:hAnsi="Palatino Linotype" w:cs="Arial"/>
              </w:rPr>
              <w:t>parça</w:t>
            </w:r>
            <w:proofErr w:type="spellEnd"/>
            <w:r w:rsidRPr="00A2745F">
              <w:rPr>
                <w:rFonts w:ascii="Palatino Linotype" w:hAnsi="Palatino Linotype" w:cs="Arial"/>
              </w:rPr>
              <w:t xml:space="preserve"> eni-1000mm </w:t>
            </w:r>
            <w:proofErr w:type="spellStart"/>
            <w:r w:rsidRPr="00A2745F">
              <w:rPr>
                <w:rFonts w:ascii="Palatino Linotype" w:hAnsi="Palatino Linotype" w:cs="Arial"/>
              </w:rPr>
              <w:t>Marka</w:t>
            </w:r>
            <w:proofErr w:type="spellEnd"/>
            <w:r w:rsidRPr="00A2745F">
              <w:rPr>
                <w:rFonts w:ascii="Palatino Linotype" w:hAnsi="Palatino Linotype" w:cs="Arial"/>
              </w:rPr>
              <w:t xml:space="preserve"> T-11-QVS-9  DÜST 19170-2003</w:t>
            </w:r>
          </w:p>
        </w:tc>
        <w:tc>
          <w:tcPr>
            <w:tcW w:w="1220"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kv</w:t>
            </w:r>
            <w:proofErr w:type="spellEnd"/>
            <w:r w:rsidRPr="00A2745F">
              <w:rPr>
                <w:rFonts w:ascii="Palatino Linotype" w:hAnsi="Palatino Linotype" w:cs="Arial"/>
              </w:rPr>
              <w:t>/</w:t>
            </w:r>
            <w:proofErr w:type="spellStart"/>
            <w:r w:rsidRPr="00A2745F">
              <w:rPr>
                <w:rFonts w:ascii="Palatino Linotype" w:hAnsi="Palatino Linotype" w:cs="Arial"/>
              </w:rPr>
              <w:t>metr</w:t>
            </w:r>
            <w:proofErr w:type="spellEnd"/>
          </w:p>
        </w:tc>
        <w:tc>
          <w:tcPr>
            <w:tcW w:w="793" w:type="dxa"/>
            <w:noWrap/>
            <w:hideMark/>
          </w:tcPr>
          <w:p w:rsidR="00A2745F" w:rsidRPr="00A2745F" w:rsidRDefault="00A2745F" w:rsidP="00A2745F">
            <w:pPr>
              <w:rPr>
                <w:rFonts w:ascii="Palatino Linotype" w:hAnsi="Palatino Linotype" w:cs="Arial"/>
              </w:rPr>
            </w:pPr>
            <w:r w:rsidRPr="00A2745F">
              <w:rPr>
                <w:rFonts w:ascii="Palatino Linotype" w:hAnsi="Palatino Linotype" w:cs="Arial"/>
              </w:rPr>
              <w:t>7450</w:t>
            </w:r>
          </w:p>
        </w:tc>
        <w:tc>
          <w:tcPr>
            <w:tcW w:w="2163" w:type="dxa"/>
            <w:noWrap/>
            <w:hideMark/>
          </w:tcPr>
          <w:p w:rsidR="00A2745F" w:rsidRPr="00A2745F" w:rsidRDefault="00A2745F">
            <w:pPr>
              <w:rPr>
                <w:rFonts w:ascii="Palatino Linotype" w:hAnsi="Palatino Linotype" w:cs="Arial"/>
              </w:rPr>
            </w:pPr>
            <w:proofErr w:type="spellStart"/>
            <w:r w:rsidRPr="00A2745F">
              <w:rPr>
                <w:rFonts w:ascii="Palatino Linotype" w:hAnsi="Palatino Linotype" w:cs="Arial"/>
              </w:rPr>
              <w:t>Uyğunluq</w:t>
            </w:r>
            <w:proofErr w:type="spellEnd"/>
            <w:r w:rsidRPr="00A2745F">
              <w:rPr>
                <w:rFonts w:ascii="Palatino Linotype" w:hAnsi="Palatino Linotype" w:cs="Arial"/>
              </w:rPr>
              <w:t xml:space="preserve"> </w:t>
            </w:r>
            <w:proofErr w:type="spellStart"/>
            <w:r w:rsidRPr="00A2745F">
              <w:rPr>
                <w:rFonts w:ascii="Palatino Linotype" w:hAnsi="Palatino Linotype" w:cs="Arial"/>
              </w:rPr>
              <w:t>və</w:t>
            </w:r>
            <w:proofErr w:type="spellEnd"/>
            <w:r w:rsidRPr="00A2745F">
              <w:rPr>
                <w:rFonts w:ascii="Palatino Linotype" w:hAnsi="Palatino Linotype" w:cs="Arial"/>
              </w:rPr>
              <w:t xml:space="preserve"> </w:t>
            </w:r>
            <w:proofErr w:type="spellStart"/>
            <w:r w:rsidRPr="00A2745F">
              <w:rPr>
                <w:rFonts w:ascii="Palatino Linotype" w:hAnsi="Palatino Linotype" w:cs="Arial"/>
              </w:rPr>
              <w:t>keyfiyyət</w:t>
            </w:r>
            <w:proofErr w:type="spellEnd"/>
            <w:r w:rsidRPr="00A2745F">
              <w:rPr>
                <w:rFonts w:ascii="Palatino Linotype" w:hAnsi="Palatino Linotype" w:cs="Arial"/>
              </w:rPr>
              <w:t xml:space="preserve"> </w:t>
            </w:r>
            <w:proofErr w:type="spellStart"/>
            <w:r w:rsidRPr="00A2745F">
              <w:rPr>
                <w:rFonts w:ascii="Palatino Linotype" w:hAnsi="Palatino Linotype" w:cs="Arial"/>
              </w:rPr>
              <w:t>sertfikatı</w:t>
            </w:r>
            <w:proofErr w:type="spellEnd"/>
          </w:p>
        </w:tc>
      </w:tr>
    </w:tbl>
    <w:p w:rsidR="00BB1AF9" w:rsidRPr="00A2745F" w:rsidRDefault="00BB1AF9" w:rsidP="00C054E2">
      <w:pPr>
        <w:rPr>
          <w:rFonts w:ascii="Palatino Linotype" w:hAnsi="Palatino Linotype" w:cs="Arial"/>
          <w:lang w:val="az-Latn-AZ"/>
        </w:rPr>
      </w:pPr>
    </w:p>
    <w:p w:rsidR="00C054E2" w:rsidRDefault="006412B8" w:rsidP="00C054E2">
      <w:pPr>
        <w:rPr>
          <w:rFonts w:ascii="Palatino Linotype" w:hAnsi="Palatino Linotype" w:cs="Arial"/>
          <w:lang w:val="az-Latn-AZ"/>
        </w:rPr>
      </w:pPr>
      <w:r>
        <w:rPr>
          <w:rFonts w:ascii="Palatino Linotype" w:hAnsi="Palatino Linotype" w:cs="Arial"/>
          <w:lang w:val="az-Latn-AZ"/>
        </w:rPr>
        <w:t>Qeyd: Tələb olunan malları əvəz edə biləcək mallar təklif olunarsa alternativ təkliflərə baxılacacaqdır. Təklif olunan alterantiv malların sertfikatının təqdim edilməsi mütləqdir.</w:t>
      </w: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w:t>
      </w:r>
      <w:r w:rsidR="00AB36BB">
        <w:rPr>
          <w:rFonts w:ascii="Palatino Linotype" w:hAnsi="Palatino Linotype" w:cs="Arial"/>
          <w:lang w:val="az-Latn-AZ"/>
        </w:rPr>
        <w:t xml:space="preserve"> deyil il ərzində hissə-hissə</w:t>
      </w:r>
      <w:r>
        <w:rPr>
          <w:rFonts w:ascii="Palatino Linotype" w:hAnsi="Palatino Linotype" w:cs="Arial"/>
          <w:lang w:val="az-Latn-AZ"/>
        </w:rPr>
        <w:t xml:space="preserve"> tədarük ediləcəkdir.</w:t>
      </w:r>
      <w:r w:rsidR="006412B8">
        <w:rPr>
          <w:rFonts w:ascii="Palatino Linotype" w:hAnsi="Palatino Linotype" w:cs="Arial"/>
          <w:lang w:val="az-Latn-AZ"/>
        </w:rPr>
        <w:t xml:space="preserve"> </w:t>
      </w:r>
    </w:p>
    <w:p w:rsidR="00C054E2" w:rsidRPr="001E143C" w:rsidRDefault="00C054E2" w:rsidP="00C054E2">
      <w:pPr>
        <w:rPr>
          <w:rFonts w:ascii="Palatino Linotype" w:hAnsi="Palatino Linotype" w:cs="Arial"/>
          <w:b/>
          <w:lang w:val="az-Latn-AZ"/>
        </w:rPr>
      </w:pPr>
    </w:p>
    <w:p w:rsidR="00AB36BB" w:rsidRDefault="00923D30" w:rsidP="00FC2876">
      <w:pPr>
        <w:rPr>
          <w:rFonts w:ascii="Arial" w:hAnsi="Arial" w:cs="Arial"/>
          <w:b/>
          <w:sz w:val="32"/>
          <w:szCs w:val="32"/>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p>
    <w:p w:rsidR="00AB36BB" w:rsidRDefault="00AB36BB" w:rsidP="00FC2876">
      <w:pPr>
        <w:rPr>
          <w:rFonts w:ascii="Arial" w:hAnsi="Arial" w:cs="Arial"/>
          <w:b/>
          <w:sz w:val="32"/>
          <w:szCs w:val="32"/>
          <w:lang w:val="az-Latn-AZ"/>
        </w:rPr>
      </w:pPr>
    </w:p>
    <w:p w:rsidR="00993E0B" w:rsidRPr="00C243D3" w:rsidRDefault="00AB36BB" w:rsidP="00FC2876">
      <w:pPr>
        <w:rPr>
          <w:rFonts w:ascii="Arial" w:hAnsi="Arial" w:cs="Arial"/>
          <w:b/>
          <w:sz w:val="20"/>
          <w:szCs w:val="20"/>
          <w:lang w:val="az-Latn-AZ"/>
        </w:rPr>
      </w:pPr>
      <w:r>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444088" w:rsidRPr="00964338" w:rsidRDefault="00444088" w:rsidP="00444088">
      <w:pPr>
        <w:jc w:val="center"/>
        <w:rPr>
          <w:rFonts w:ascii="Arial" w:hAnsi="Arial" w:cs="Arial"/>
          <w:b/>
          <w:color w:val="000000"/>
          <w:lang w:val="az-Latn-AZ"/>
        </w:rPr>
      </w:pPr>
      <w:r>
        <w:rPr>
          <w:rFonts w:ascii="Arial" w:hAnsi="Arial" w:cs="Arial"/>
          <w:b/>
          <w:color w:val="000000"/>
          <w:lang w:val="az-Latn-AZ"/>
        </w:rPr>
        <w:t>Rasim Mürsəlov</w:t>
      </w:r>
    </w:p>
    <w:p w:rsidR="00444088" w:rsidRPr="00964338" w:rsidRDefault="00444088" w:rsidP="00444088">
      <w:pPr>
        <w:jc w:val="center"/>
        <w:rPr>
          <w:rFonts w:ascii="Arial" w:hAnsi="Arial" w:cs="Arial"/>
          <w:b/>
          <w:color w:val="000000"/>
          <w:lang w:val="az-Latn-AZ"/>
        </w:rPr>
      </w:pPr>
      <w:r>
        <w:rPr>
          <w:rFonts w:ascii="Arial" w:hAnsi="Arial" w:cs="Arial"/>
          <w:b/>
          <w:color w:val="000000"/>
          <w:lang w:val="az-Latn-AZ"/>
        </w:rPr>
        <w:t>Tel: +99450 6754745</w:t>
      </w:r>
    </w:p>
    <w:p w:rsidR="00444088" w:rsidRDefault="00444088" w:rsidP="00444088">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fldChar w:fldCharType="begin"/>
      </w:r>
      <w:r>
        <w:rPr>
          <w:rFonts w:ascii="Arial" w:hAnsi="Arial" w:cs="Arial"/>
          <w:b/>
          <w:shd w:val="clear" w:color="auto" w:fill="FAFAFA"/>
          <w:lang w:val="az-Latn-AZ"/>
        </w:rPr>
        <w:instrText xml:space="preserve"> HYPERLINK "mailto:</w:instrText>
      </w:r>
      <w:r w:rsidRPr="00444088">
        <w:rPr>
          <w:rFonts w:ascii="Arial" w:hAnsi="Arial" w:cs="Arial"/>
          <w:b/>
          <w:shd w:val="clear" w:color="auto" w:fill="FAFAFA"/>
          <w:lang w:val="az-Latn-AZ"/>
        </w:rPr>
        <w:instrText>Rasim.Mursalov@asco.az</w:instrText>
      </w:r>
      <w:r>
        <w:rPr>
          <w:rFonts w:ascii="Arial" w:hAnsi="Arial" w:cs="Arial"/>
          <w:b/>
          <w:shd w:val="clear" w:color="auto" w:fill="FAFAFA"/>
          <w:lang w:val="az-Latn-AZ"/>
        </w:rPr>
        <w:instrText xml:space="preserve">" </w:instrText>
      </w:r>
      <w:r>
        <w:rPr>
          <w:rFonts w:ascii="Arial" w:hAnsi="Arial" w:cs="Arial"/>
          <w:b/>
          <w:shd w:val="clear" w:color="auto" w:fill="FAFAFA"/>
          <w:lang w:val="az-Latn-AZ"/>
        </w:rPr>
        <w:fldChar w:fldCharType="separate"/>
      </w:r>
      <w:r w:rsidRPr="00DA6C08">
        <w:rPr>
          <w:rStyle w:val="a3"/>
          <w:rFonts w:ascii="Arial" w:hAnsi="Arial" w:cs="Arial"/>
          <w:b/>
          <w:shd w:val="clear" w:color="auto" w:fill="FAFAFA"/>
          <w:lang w:val="az-Latn-AZ"/>
        </w:rPr>
        <w:t>Rasim.Mursalov@asco.az</w:t>
      </w:r>
      <w:r>
        <w:rPr>
          <w:rFonts w:ascii="Arial" w:hAnsi="Arial" w:cs="Arial"/>
          <w:b/>
          <w:shd w:val="clear" w:color="auto" w:fill="FAFAFA"/>
          <w:lang w:val="az-Latn-AZ"/>
        </w:rPr>
        <w:fldChar w:fldCharType="end"/>
      </w:r>
    </w:p>
    <w:p w:rsidR="00444088" w:rsidRDefault="00444088" w:rsidP="00C054E2">
      <w:pPr>
        <w:jc w:val="center"/>
        <w:rPr>
          <w:rStyle w:val="a3"/>
          <w:rFonts w:ascii="Arial" w:hAnsi="Arial" w:cs="Arial"/>
          <w:b/>
          <w:shd w:val="clear" w:color="auto" w:fill="FAFAFA"/>
          <w:lang w:val="az-Latn-AZ"/>
        </w:rPr>
      </w:pP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BF6B7C" w:rsidRDefault="00993E0B" w:rsidP="00AB36BB">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sidR="00AB36BB">
        <w:rPr>
          <w:rFonts w:ascii="Arial" w:hAnsi="Arial" w:cs="Arial"/>
          <w:sz w:val="20"/>
          <w:szCs w:val="20"/>
          <w:lang w:val="en-US"/>
        </w:rPr>
        <w:t>.</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BD7E63"/>
    <w:multiLevelType w:val="hybridMultilevel"/>
    <w:tmpl w:val="FC808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9"/>
  </w:num>
  <w:num w:numId="15">
    <w:abstractNumId w:val="7"/>
  </w:num>
  <w:num w:numId="16">
    <w:abstractNumId w:val="1"/>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44B4A"/>
    <w:rsid w:val="0035575D"/>
    <w:rsid w:val="00364E05"/>
    <w:rsid w:val="003843FE"/>
    <w:rsid w:val="0039496F"/>
    <w:rsid w:val="00394F5D"/>
    <w:rsid w:val="003A2F6A"/>
    <w:rsid w:val="003C0C06"/>
    <w:rsid w:val="00400A1D"/>
    <w:rsid w:val="00430BCF"/>
    <w:rsid w:val="004366DB"/>
    <w:rsid w:val="00440C50"/>
    <w:rsid w:val="004437A8"/>
    <w:rsid w:val="00443961"/>
    <w:rsid w:val="00444088"/>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C5B85"/>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72D51"/>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2745F"/>
    <w:rsid w:val="00A40674"/>
    <w:rsid w:val="00A52307"/>
    <w:rsid w:val="00A62381"/>
    <w:rsid w:val="00A63558"/>
    <w:rsid w:val="00A976A7"/>
    <w:rsid w:val="00AA7AD2"/>
    <w:rsid w:val="00AB36BB"/>
    <w:rsid w:val="00AB6BC8"/>
    <w:rsid w:val="00AC64C7"/>
    <w:rsid w:val="00AC7AA2"/>
    <w:rsid w:val="00AE5082"/>
    <w:rsid w:val="00B05019"/>
    <w:rsid w:val="00B0622E"/>
    <w:rsid w:val="00B33B6B"/>
    <w:rsid w:val="00B64945"/>
    <w:rsid w:val="00B67192"/>
    <w:rsid w:val="00B73800"/>
    <w:rsid w:val="00B865D8"/>
    <w:rsid w:val="00BB1AF9"/>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5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B1AF9"/>
  </w:style>
  <w:style w:type="table" w:customStyle="1" w:styleId="5">
    <w:name w:val="Сетка таблицы5"/>
    <w:basedOn w:val="a1"/>
    <w:next w:val="a5"/>
    <w:uiPriority w:val="39"/>
    <w:rsid w:val="00BB1A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369">
      <w:bodyDiv w:val="1"/>
      <w:marLeft w:val="0"/>
      <w:marRight w:val="0"/>
      <w:marTop w:val="0"/>
      <w:marBottom w:val="0"/>
      <w:divBdr>
        <w:top w:val="none" w:sz="0" w:space="0" w:color="auto"/>
        <w:left w:val="none" w:sz="0" w:space="0" w:color="auto"/>
        <w:bottom w:val="none" w:sz="0" w:space="0" w:color="auto"/>
        <w:right w:val="none" w:sz="0" w:space="0" w:color="auto"/>
      </w:divBdr>
    </w:div>
    <w:div w:id="38294553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1948</Words>
  <Characters>11109</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67</cp:revision>
  <dcterms:created xsi:type="dcterms:W3CDTF">2022-01-05T14:01:00Z</dcterms:created>
  <dcterms:modified xsi:type="dcterms:W3CDTF">2024-03-07T12:49:00Z</dcterms:modified>
</cp:coreProperties>
</file>