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9D" w:rsidRPr="0034279D" w:rsidRDefault="0034279D" w:rsidP="0034279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4279D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34279D" w:rsidRPr="0034279D" w:rsidRDefault="0034279D" w:rsidP="0034279D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34279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34279D">
        <w:rPr>
          <w:rFonts w:ascii="Arial" w:hAnsi="Arial" w:cs="Arial"/>
          <w:b/>
          <w:color w:val="000000"/>
          <w:sz w:val="24"/>
          <w:szCs w:val="24"/>
          <w:lang w:val="az-Latn-AZ"/>
        </w:rPr>
        <w:t>36</w:t>
      </w:r>
      <w:r w:rsidRPr="0034279D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nömrəli 1</w:t>
      </w:r>
      <w:r w:rsidRPr="0034279D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34279D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34279D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Pr="0034279D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3427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34279D">
        <w:rPr>
          <w:rFonts w:ascii="Arial" w:hAnsi="Arial" w:cs="Arial"/>
          <w:b/>
          <w:bCs/>
          <w:sz w:val="24"/>
          <w:szCs w:val="24"/>
          <w:lang w:val="az-Latn-AZ"/>
        </w:rPr>
        <w:t xml:space="preserve">ASCO-da “SAP Ariba” proqram təminatının tətbiqi üzrə lisenziyalar və tətbiqlə bağlı zəruri işlərin (dəstək, müşaiyət, təlimlər keçilməsi və s.) </w:t>
      </w:r>
      <w:r w:rsidRPr="0034279D">
        <w:rPr>
          <w:rFonts w:ascii="Arial" w:hAnsi="Arial" w:cs="Arial"/>
          <w:b/>
          <w:sz w:val="24"/>
          <w:szCs w:val="24"/>
          <w:lang w:val="az-Latn-AZ"/>
        </w:rPr>
        <w:t>satınalınması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üzrə</w:t>
      </w:r>
    </w:p>
    <w:p w:rsidR="0034279D" w:rsidRPr="0034279D" w:rsidRDefault="0034279D" w:rsidP="0034279D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4279D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34279D" w:rsidRPr="0034279D" w:rsidRDefault="0034279D" w:rsidP="00342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4279D" w:rsidRPr="0034279D" w:rsidTr="00190B9E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4279D" w:rsidRPr="0034279D" w:rsidRDefault="0034279D" w:rsidP="00190B9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4279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4279D" w:rsidRPr="0034279D" w:rsidRDefault="0034279D" w:rsidP="00190B9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34279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ASCO-da “SAP Ariba” proqram təminatının tətbiqi üzrə lisenziyalar və tətbiqlə bağlı zəruri işlərin (dəstək, müşaiyət, təlimlər keçilməsi və s.) </w:t>
            </w:r>
            <w:r w:rsidRPr="0034279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34279D" w:rsidRPr="0034279D" w:rsidTr="00190B9E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4279D" w:rsidRPr="0034279D" w:rsidRDefault="0034279D" w:rsidP="00190B9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4279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4279D" w:rsidRPr="0034279D" w:rsidRDefault="0034279D" w:rsidP="00190B9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3427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BMS Global Services MMC</w:t>
            </w:r>
          </w:p>
        </w:tc>
      </w:tr>
      <w:tr w:rsidR="0034279D" w:rsidRPr="0034279D" w:rsidTr="00190B9E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4279D" w:rsidRPr="0034279D" w:rsidRDefault="0034279D" w:rsidP="00190B9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4279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4279D" w:rsidRPr="0034279D" w:rsidRDefault="0034279D" w:rsidP="00190B9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34279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377 524,10 AVRO</w:t>
            </w:r>
          </w:p>
        </w:tc>
      </w:tr>
      <w:tr w:rsidR="0034279D" w:rsidRPr="0034279D" w:rsidTr="00190B9E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4279D" w:rsidRPr="0034279D" w:rsidRDefault="0034279D" w:rsidP="00190B9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4279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4279D" w:rsidRPr="0034279D" w:rsidRDefault="0034279D" w:rsidP="00190B9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34279D"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/>
              </w:rPr>
              <w:t>6 ay</w:t>
            </w:r>
          </w:p>
        </w:tc>
      </w:tr>
    </w:tbl>
    <w:p w:rsidR="0034279D" w:rsidRPr="00056D64" w:rsidRDefault="0034279D" w:rsidP="0034279D">
      <w:pPr>
        <w:rPr>
          <w:rFonts w:ascii="Arial" w:hAnsi="Arial" w:cs="Arial"/>
          <w:sz w:val="24"/>
          <w:szCs w:val="24"/>
        </w:rPr>
      </w:pPr>
    </w:p>
    <w:p w:rsidR="0034279D" w:rsidRDefault="0034279D" w:rsidP="0034279D"/>
    <w:p w:rsidR="0034279D" w:rsidRDefault="0034279D" w:rsidP="0034279D"/>
    <w:p w:rsidR="00F607A1" w:rsidRDefault="00F607A1">
      <w:bookmarkStart w:id="0" w:name="_GoBack"/>
      <w:bookmarkEnd w:id="0"/>
    </w:p>
    <w:sectPr w:rsidR="00F60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9D"/>
    <w:rsid w:val="0034279D"/>
    <w:rsid w:val="00F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F4EA"/>
  <w15:chartTrackingRefBased/>
  <w15:docId w15:val="{1EEACD5C-3670-42F8-ADCC-332F80DA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9D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2023-03-30T04:29:00Z</dcterms:created>
  <dcterms:modified xsi:type="dcterms:W3CDTF">2023-03-30T04:32:00Z</dcterms:modified>
</cp:coreProperties>
</file>