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29D10CBE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>ndə quraşdırılan radionaviqasiya avadanlıqları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üçün</w:t>
      </w:r>
      <w:r w:rsidR="00D278C5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CD2CF1">
        <w:rPr>
          <w:rFonts w:ascii="Arial" w:hAnsi="Arial" w:cs="Arial"/>
          <w:b/>
          <w:sz w:val="24"/>
          <w:szCs w:val="24"/>
          <w:lang w:val="az-Latn-AZ"/>
        </w:rPr>
        <w:t>ehtiyat hissələrin</w:t>
      </w:r>
      <w:r w:rsid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08FF7B86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89332C">
        <w:rPr>
          <w:rFonts w:ascii="Arial" w:hAnsi="Arial" w:cs="Arial"/>
          <w:b/>
          <w:sz w:val="24"/>
          <w:szCs w:val="24"/>
          <w:lang w:val="az-Latn-AZ" w:eastAsia="ru-RU"/>
        </w:rPr>
        <w:t>030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6F223E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89332C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6D0F94F4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89332C" w:rsidRP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16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fevral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89332C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50D4D7A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CD2CF1" w:rsidRP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E2217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(</w:t>
            </w:r>
            <w:r w:rsid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89332C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8D87DE3" w14:textId="77777777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54625DDB" w14:textId="77777777" w:rsidR="00AE5082" w:rsidRPr="00E30035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Hazırki satınalma əməliyyatı üzrə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sonra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5CB78614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079FA036" w14:textId="77777777" w:rsidR="00AE5082" w:rsidRPr="00A52307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Malların tələbat yarandıqca alınması nəzərdə tutulur.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Satınalma müqaviləsinin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ASCO tərəfindən rəsmi sifariş (tələbat) daxil olduqdan sonra </w:t>
            </w:r>
            <w:r w:rsidR="00394F5D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5 (beş</w:t>
            </w:r>
            <w:r w:rsidRPr="00FF265F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)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Pr="00E30035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 xml:space="preserve">təqvim günü ərzində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yerinə yetirilməsi tələb olunur.</w:t>
            </w:r>
          </w:p>
          <w:p w14:paraId="11D1DD2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89332C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17EE76AD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89332C" w:rsidRP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CD2CF1" w:rsidRP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fevral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89332C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0AE85D4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prospekti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250E909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lastRenderedPageBreak/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89332C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73421056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89332C" w:rsidRP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fevral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89332C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643F7728" w14:textId="2BA05CEE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323"/>
        <w:gridCol w:w="2280"/>
        <w:gridCol w:w="728"/>
        <w:gridCol w:w="562"/>
        <w:gridCol w:w="2420"/>
      </w:tblGrid>
      <w:tr w:rsidR="002A428C" w:rsidRPr="006A181E" w14:paraId="38C01653" w14:textId="77777777" w:rsidTr="0023366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BFEEC0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703706C0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Mal-</w:t>
            </w: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materialların</w:t>
            </w:r>
            <w:proofErr w:type="spellEnd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avadanlıqların</w:t>
            </w:r>
            <w:proofErr w:type="spellEnd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A0AED23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60381514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Ölçü</w:t>
            </w:r>
            <w:proofErr w:type="spellEnd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vahidi</w:t>
            </w:r>
            <w:proofErr w:type="spellEnd"/>
          </w:p>
        </w:tc>
        <w:tc>
          <w:tcPr>
            <w:tcW w:w="603" w:type="dxa"/>
          </w:tcPr>
          <w:p w14:paraId="628D9766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Sayı</w:t>
            </w:r>
            <w:proofErr w:type="spellEnd"/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CF61CE9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Quraşdırılacağı</w:t>
            </w:r>
            <w:proofErr w:type="spellEnd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yerin</w:t>
            </w:r>
            <w:proofErr w:type="spellEnd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avadanlığın</w:t>
            </w:r>
            <w:proofErr w:type="spellEnd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qurğunun</w:t>
            </w:r>
            <w:proofErr w:type="spellEnd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adı</w:t>
            </w:r>
            <w:proofErr w:type="spellEnd"/>
          </w:p>
        </w:tc>
      </w:tr>
      <w:tr w:rsidR="002A428C" w:rsidRPr="006A181E" w14:paraId="5A6403D6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3C253569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7A7ECD04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6D8C046B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SART McMurdo S4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üçün</w:t>
            </w:r>
            <w:proofErr w:type="spellEnd"/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2F92615A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1DAD8381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249A9C1E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SART</w:t>
            </w:r>
          </w:p>
        </w:tc>
      </w:tr>
      <w:tr w:rsidR="002A428C" w:rsidRPr="006A181E" w14:paraId="405EC8D5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49F419E2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3491D795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5A0838DB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LTB2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87A1F93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501A0119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10A90CDA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VHF McMurdo R1</w:t>
            </w:r>
          </w:p>
        </w:tc>
      </w:tr>
      <w:tr w:rsidR="002A428C" w:rsidRPr="006A181E" w14:paraId="29E61BDB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0F4B71B8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5C564741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74F87748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Part Number: 84-210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B04E9DB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068C7B8F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566CE04F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VHF McMurdo R2</w:t>
            </w:r>
          </w:p>
        </w:tc>
      </w:tr>
      <w:tr w:rsidR="002A428C" w:rsidRPr="006A181E" w14:paraId="4AB5F1E5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7BC75C46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2A2BE0B8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7058ACE9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TR20 VHF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14EE5E15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179C13CA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59AFDCC9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VHF TRON </w:t>
            </w:r>
          </w:p>
        </w:tc>
      </w:tr>
      <w:tr w:rsidR="002A428C" w:rsidRPr="006A181E" w14:paraId="4B236013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410DC717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489BA295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15B9172E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TRON SART20 (96978)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8BB0C82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3ADBDE66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1FEFBC9C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SART</w:t>
            </w:r>
          </w:p>
        </w:tc>
      </w:tr>
      <w:tr w:rsidR="002A428C" w:rsidRPr="006A181E" w14:paraId="3E05D7B2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2729839C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7EAAAED1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75017C23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CLB750G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5504406D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1F287D3A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6F58D590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VHF ENTEL HT-649</w:t>
            </w:r>
          </w:p>
        </w:tc>
      </w:tr>
      <w:tr w:rsidR="002A428C" w:rsidRPr="006A181E" w14:paraId="6E82E504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01308E2D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3ECB04E7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0D87E05F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CNB750E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30B76245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0641CF08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25B010D8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VHF ENTEL HT-644</w:t>
            </w:r>
          </w:p>
        </w:tc>
      </w:tr>
      <w:tr w:rsidR="002A428C" w:rsidRPr="006A181E" w14:paraId="574F5903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E98AD49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323" w:type="dxa"/>
            <w:shd w:val="clear" w:color="000000" w:fill="FFFFFF"/>
            <w:vAlign w:val="center"/>
            <w:hideMark/>
          </w:tcPr>
          <w:p w14:paraId="323C937A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VHF HT-544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Litium</w:t>
            </w:r>
            <w:proofErr w:type="spellEnd"/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8F26D82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Entel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CNB550E 7.4V1800mah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67600B49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center"/>
          </w:tcPr>
          <w:p w14:paraId="6A9DE169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45DD5695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R/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st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Entel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- NT544</w:t>
            </w:r>
          </w:p>
        </w:tc>
      </w:tr>
      <w:tr w:rsidR="002A428C" w:rsidRPr="006A181E" w14:paraId="7CDA654B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1A169B7D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7057C441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7210D424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Battery 82-970A</w:t>
            </w:r>
          </w:p>
        </w:tc>
        <w:tc>
          <w:tcPr>
            <w:tcW w:w="687" w:type="dxa"/>
            <w:shd w:val="clear" w:color="000000" w:fill="FFFFFF"/>
            <w:noWrap/>
            <w:vAlign w:val="bottom"/>
            <w:hideMark/>
          </w:tcPr>
          <w:p w14:paraId="0AA763E4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dəst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52AFCA37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3CED7626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McMurdo E5</w:t>
            </w:r>
          </w:p>
        </w:tc>
      </w:tr>
      <w:tr w:rsidR="002A428C" w:rsidRPr="006A181E" w14:paraId="2AB0DF2A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616CF81D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2C7752C5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78AF080F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B3504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6DD52600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251FC643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4F05C058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VHF SP-3540</w:t>
            </w:r>
          </w:p>
        </w:tc>
      </w:tr>
      <w:tr w:rsidR="002A428C" w:rsidRPr="006A181E" w14:paraId="07AB1F79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5E6E1703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4075B63E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7EDD2E6E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TT-1708A Lithium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64B1DDD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0AC549FB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4DB3D97B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McMurdo R5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üçün</w:t>
            </w:r>
            <w:proofErr w:type="spellEnd"/>
          </w:p>
        </w:tc>
      </w:tr>
      <w:tr w:rsidR="002A428C" w:rsidRPr="006A181E" w14:paraId="21AD8367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4AE32BFD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081B6A3F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1EC7A47E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3V H=35MM Æ15MM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6BFE32B0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11EB7DA1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123F4E5A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AİS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üçün</w:t>
            </w:r>
            <w:proofErr w:type="spellEnd"/>
          </w:p>
        </w:tc>
      </w:tr>
      <w:tr w:rsidR="002A428C" w:rsidRPr="006A181E" w14:paraId="7252A4BA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1896BC72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69C81377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3B9FA2F5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3.BV 45MA L=50 Æ8MM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63B6BF7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60A9D033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14:paraId="6DA51CE6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UQD FM-8500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üçün</w:t>
            </w:r>
            <w:proofErr w:type="spellEnd"/>
          </w:p>
        </w:tc>
      </w:tr>
      <w:tr w:rsidR="002A428C" w:rsidRPr="006A181E" w14:paraId="4672853A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67867977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3323" w:type="dxa"/>
            <w:shd w:val="clear" w:color="000000" w:fill="FFFFFF"/>
            <w:vAlign w:val="center"/>
            <w:hideMark/>
          </w:tcPr>
          <w:p w14:paraId="2CEEBAD9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Əl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radiostansiyası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Standart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 HX-370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üçün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D82F0E5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NI-MH 7.2V/1400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mAh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p/n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   FNB-83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36067C6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2479BD98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6D6B3F91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 </w:t>
            </w:r>
          </w:p>
        </w:tc>
      </w:tr>
      <w:tr w:rsidR="002A428C" w:rsidRPr="006A181E" w14:paraId="7893D478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326DDD1C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3323" w:type="dxa"/>
            <w:shd w:val="clear" w:color="000000" w:fill="FFFFFF"/>
            <w:vAlign w:val="center"/>
            <w:hideMark/>
          </w:tcPr>
          <w:p w14:paraId="3BC8493F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Əl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radiostansiyası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Standart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 HX-370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üçün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antena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CAT-460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DAEDA12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Cat-460  HX-370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7F09266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332D0CD3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6251D637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 </w:t>
            </w:r>
          </w:p>
        </w:tc>
      </w:tr>
      <w:tr w:rsidR="002A428C" w:rsidRPr="006A181E" w14:paraId="20F25D05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5A4AED4A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3323" w:type="dxa"/>
            <w:shd w:val="clear" w:color="000000" w:fill="FFFFFF"/>
            <w:noWrap/>
            <w:vAlign w:val="center"/>
            <w:hideMark/>
          </w:tcPr>
          <w:p w14:paraId="077E06BA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Qara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qutu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HLD600 EPİRB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batareya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center"/>
            <w:hideMark/>
          </w:tcPr>
          <w:p w14:paraId="08D4D50E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VEP 8 VB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67FE3880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1ECA6C1B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56A206F9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Qara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Qutu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2A428C" w:rsidRPr="006A181E" w14:paraId="7E7C2185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0CE74523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1F540BA9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Hidrostat</w:t>
            </w:r>
            <w:proofErr w:type="spellEnd"/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765011DB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SEH-02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8C9F8FD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7761FA9E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04D87138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SEP-406</w:t>
            </w:r>
          </w:p>
        </w:tc>
      </w:tr>
      <w:tr w:rsidR="002A428C" w:rsidRPr="006A181E" w14:paraId="36CA5F71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7B1EE3A6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3323" w:type="dxa"/>
            <w:shd w:val="clear" w:color="000000" w:fill="FFFFFF"/>
            <w:vAlign w:val="center"/>
            <w:hideMark/>
          </w:tcPr>
          <w:p w14:paraId="6B104CB7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Akustik</w:t>
            </w:r>
            <w:proofErr w:type="spellEnd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mayak</w:t>
            </w:r>
            <w:proofErr w:type="spellEnd"/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 xml:space="preserve">  PT-9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B5BFA98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PT -9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42A98BA2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7D5EADC6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343D82A9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Qara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Qutu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2A428C" w:rsidRPr="006A181E" w14:paraId="0A07E954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0CBC47EC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3323" w:type="dxa"/>
            <w:shd w:val="clear" w:color="000000" w:fill="FFFFFF"/>
            <w:noWrap/>
            <w:vAlign w:val="center"/>
            <w:hideMark/>
          </w:tcPr>
          <w:p w14:paraId="2E1FE25B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Bölüşdürücü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MTND-102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83B8AB0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MTND-102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3F443C4F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37CA6948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6B35CD0A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MTND</w:t>
            </w:r>
          </w:p>
        </w:tc>
      </w:tr>
      <w:tr w:rsidR="002A428C" w:rsidRPr="006A181E" w14:paraId="2EF67C9E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6C8EF62F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3323" w:type="dxa"/>
            <w:shd w:val="clear" w:color="000000" w:fill="FFFFFF"/>
            <w:vAlign w:val="center"/>
            <w:hideMark/>
          </w:tcPr>
          <w:p w14:paraId="43874B88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Sailor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printeri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üçün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katric</w:t>
            </w:r>
            <w:proofErr w:type="spellEnd"/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8696DF5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OKI-182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3FAC29C5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4ACB3545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70C77593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GMDSS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printeri</w:t>
            </w:r>
            <w:proofErr w:type="spellEnd"/>
          </w:p>
        </w:tc>
      </w:tr>
      <w:tr w:rsidR="002A428C" w:rsidRPr="006A181E" w14:paraId="7A1CC372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411788BF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3323" w:type="dxa"/>
            <w:shd w:val="clear" w:color="000000" w:fill="FFFFFF"/>
            <w:vAlign w:val="center"/>
            <w:hideMark/>
          </w:tcPr>
          <w:p w14:paraId="3EE5EEF0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Furuno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PP 520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printeri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üçün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lent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60C4814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PP 520  0.8mm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035E767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5EFB46D6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68D979A6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GMDSS Printer PP-520</w:t>
            </w:r>
          </w:p>
        </w:tc>
      </w:tr>
      <w:tr w:rsidR="002A428C" w:rsidRPr="006A181E" w14:paraId="75D54781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3C82ED11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3323" w:type="dxa"/>
            <w:shd w:val="clear" w:color="000000" w:fill="FFFFFF"/>
            <w:vAlign w:val="center"/>
            <w:hideMark/>
          </w:tcPr>
          <w:p w14:paraId="05CD7A60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Handset HS-2003 with 8900s (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Dəstək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6DC5625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HS-2003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3DE195CB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123C6A1C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32BF7416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VHF-8900</w:t>
            </w:r>
          </w:p>
        </w:tc>
      </w:tr>
      <w:tr w:rsidR="002A428C" w:rsidRPr="006A181E" w14:paraId="0F38492C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12252610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3631F394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Teleks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kağızı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T-209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55A3E59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T-209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62169E0B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18B9F14D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306AE0A1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Printer PP 520</w:t>
            </w:r>
          </w:p>
        </w:tc>
      </w:tr>
      <w:tr w:rsidR="002A428C" w:rsidRPr="006A181E" w14:paraId="7669D2E7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7D5BD7CD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4772C3DD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Navtex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kağızı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8D0E0CF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112mm x 25m/roll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204D31C7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rulon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4C7B6B32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35CC3714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Navtex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NX-500</w:t>
            </w:r>
          </w:p>
        </w:tc>
      </w:tr>
      <w:tr w:rsidR="002A428C" w:rsidRPr="006A181E" w14:paraId="79649FA9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54CCE38C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534266F9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Navtex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kağızı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57534A0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val="en-US"/>
              </w:rPr>
              <w:t>80mm x 40 m/roll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6C70B39E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rulon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3AA797E7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4A7B5B26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SNX200/300</w:t>
            </w:r>
          </w:p>
        </w:tc>
      </w:tr>
      <w:tr w:rsidR="002A428C" w:rsidRPr="006A181E" w14:paraId="07F00C71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244E14F3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6286802C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Navtex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kağızı</w:t>
            </w:r>
            <w:proofErr w:type="spellEnd"/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CF00647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n-US"/>
              </w:rPr>
              <w:t>58mm x 30m/roll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F2DBA04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rulon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18461EB2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5514543A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Navtex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NX-700A/B</w:t>
            </w:r>
          </w:p>
        </w:tc>
      </w:tr>
      <w:tr w:rsidR="002A428C" w:rsidRPr="006A181E" w14:paraId="2DB61172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1F19F696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4215A06C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Navtex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kağızı</w:t>
            </w:r>
            <w:proofErr w:type="spellEnd"/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2B83775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n-US"/>
              </w:rPr>
              <w:t>112mm х 40mm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03476BF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rulon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77BC3ECC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0BC207E8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Navtex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JMC NT-900</w:t>
            </w:r>
          </w:p>
        </w:tc>
      </w:tr>
      <w:tr w:rsidR="002A428C" w:rsidRPr="006A181E" w14:paraId="2FB8AA40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3CC804CD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606D03C3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Printer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kağızı</w:t>
            </w:r>
            <w:proofErr w:type="spellEnd"/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1364121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n-US"/>
              </w:rPr>
              <w:t>214mm x 120mm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296D8168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rulon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690A3444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47840B77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Furuno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PP-510/520</w:t>
            </w:r>
          </w:p>
        </w:tc>
      </w:tr>
      <w:tr w:rsidR="002A428C" w:rsidRPr="006A181E" w14:paraId="38AE8FCE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5A6820CE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67BF6A95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Kartric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(PP-510)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568B79D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n-US"/>
              </w:rPr>
              <w:t>SP-800/PP-510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D58C194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2106FF71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24826021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GMDSS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Furuno</w:t>
            </w:r>
            <w:proofErr w:type="spellEnd"/>
          </w:p>
        </w:tc>
      </w:tr>
      <w:tr w:rsidR="002A428C" w:rsidRPr="006A181E" w14:paraId="1C6410A2" w14:textId="77777777" w:rsidTr="00233664">
        <w:trPr>
          <w:trHeight w:val="2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14:paraId="1BCFA60F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323" w:type="dxa"/>
            <w:shd w:val="clear" w:color="000000" w:fill="FFFFFF"/>
            <w:noWrap/>
            <w:vAlign w:val="bottom"/>
            <w:hideMark/>
          </w:tcPr>
          <w:p w14:paraId="08224739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Mikrofon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 xml:space="preserve"> (STR-6000A </w:t>
            </w: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üçün</w:t>
            </w:r>
            <w:proofErr w:type="spellEnd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6130AE8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SM-6000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43963EC6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proofErr w:type="spellStart"/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ədəd</w:t>
            </w:r>
            <w:proofErr w:type="spellEnd"/>
          </w:p>
        </w:tc>
        <w:tc>
          <w:tcPr>
            <w:tcW w:w="603" w:type="dxa"/>
            <w:shd w:val="clear" w:color="000000" w:fill="FFFFFF"/>
            <w:vAlign w:val="bottom"/>
          </w:tcPr>
          <w:p w14:paraId="75F2F942" w14:textId="77777777" w:rsidR="002A428C" w:rsidRPr="006A181E" w:rsidRDefault="002A428C" w:rsidP="0023366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05515630" w14:textId="77777777" w:rsidR="002A428C" w:rsidRPr="006A181E" w:rsidRDefault="002A428C" w:rsidP="0023366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8"/>
                <w:szCs w:val="18"/>
                <w:lang w:val="en-US"/>
              </w:rPr>
            </w:pPr>
            <w:r w:rsidRPr="006A181E">
              <w:rPr>
                <w:rFonts w:ascii="Palatino Linotype" w:eastAsia="Times New Roman" w:hAnsi="Palatino Linotype" w:cs="Arial"/>
                <w:sz w:val="18"/>
                <w:szCs w:val="18"/>
                <w:lang w:val="en-US"/>
              </w:rPr>
              <w:t>UQD STR-6000</w:t>
            </w:r>
          </w:p>
        </w:tc>
      </w:tr>
    </w:tbl>
    <w:p w14:paraId="0D90404A" w14:textId="62350702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CD2CF1">
        <w:rPr>
          <w:rFonts w:ascii="Arial" w:hAnsi="Arial" w:cs="Arial"/>
          <w:bCs/>
          <w:lang w:val="az-Latn-AZ"/>
        </w:rPr>
        <w:t xml:space="preserve">ehtiyat hissələrin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34C44E50" w:rsidR="00CC2B16" w:rsidRPr="00F07413" w:rsidRDefault="00CD2CF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Ehtiyat hissələri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 </w:t>
      </w:r>
      <w:r w:rsidR="00CC2B16" w:rsidRPr="002A428C">
        <w:rPr>
          <w:rFonts w:ascii="Arial" w:hAnsi="Arial" w:cs="Arial"/>
          <w:b/>
          <w:bCs/>
          <w:lang w:val="az-Latn-AZ"/>
        </w:rPr>
        <w:t xml:space="preserve">2021 il və ya </w:t>
      </w:r>
      <w:r w:rsidR="0089332C" w:rsidRPr="002A428C">
        <w:rPr>
          <w:rFonts w:ascii="Arial" w:hAnsi="Arial" w:cs="Arial"/>
          <w:b/>
          <w:bCs/>
          <w:lang w:val="az-Latn-AZ"/>
        </w:rPr>
        <w:t>2022 il</w:t>
      </w:r>
      <w:r w:rsidR="00CC2B16" w:rsidRPr="00F07413">
        <w:rPr>
          <w:rFonts w:ascii="Arial" w:hAnsi="Arial" w:cs="Arial"/>
          <w:bCs/>
          <w:lang w:val="az-Latn-AZ"/>
        </w:rPr>
        <w:t xml:space="preserve"> istehsal ili olmalıdır.</w:t>
      </w:r>
    </w:p>
    <w:p w14:paraId="426DD081" w14:textId="20139AAE" w:rsidR="00CC2B16" w:rsidRPr="00F07413" w:rsidRDefault="00CD2CF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Ehtiyat hissələri</w:t>
      </w:r>
      <w:r w:rsidR="00CC2B16" w:rsidRPr="00F07413">
        <w:rPr>
          <w:rFonts w:ascii="Arial" w:hAnsi="Arial" w:cs="Arial"/>
          <w:bCs/>
          <w:lang w:val="az-Latn-AZ"/>
        </w:rPr>
        <w:t xml:space="preserve"> dəniz təyinatlı (gəmilər üçün) olmalıdır. </w:t>
      </w:r>
    </w:p>
    <w:p w14:paraId="1C766FBB" w14:textId="5BDFEA69" w:rsidR="00CC2B16" w:rsidRPr="002A111E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>Alternativ</w:t>
      </w:r>
      <w:r>
        <w:rPr>
          <w:rFonts w:ascii="Arial" w:hAnsi="Arial" w:cs="Arial"/>
          <w:bCs/>
          <w:lang w:val="az-Latn-AZ"/>
        </w:rPr>
        <w:t xml:space="preserve"> istehsalçıların</w:t>
      </w:r>
      <w:r w:rsidRPr="002A111E">
        <w:rPr>
          <w:rFonts w:ascii="Arial" w:hAnsi="Arial" w:cs="Arial"/>
          <w:bCs/>
          <w:lang w:val="az-Latn-AZ"/>
        </w:rPr>
        <w:t xml:space="preserve"> </w:t>
      </w:r>
      <w:r w:rsidR="00CD2CF1">
        <w:rPr>
          <w:rFonts w:ascii="Arial" w:hAnsi="Arial" w:cs="Arial"/>
          <w:bCs/>
          <w:lang w:val="az-Latn-AZ"/>
        </w:rPr>
        <w:t>ehtiyat hissələri</w:t>
      </w:r>
      <w:r w:rsidRPr="002A111E">
        <w:rPr>
          <w:rFonts w:ascii="Arial" w:hAnsi="Arial" w:cs="Arial"/>
          <w:bCs/>
          <w:lang w:val="az-Latn-AZ"/>
        </w:rPr>
        <w:t xml:space="preserve"> qəbul </w:t>
      </w:r>
      <w:r w:rsidR="00CD2CF1">
        <w:rPr>
          <w:rFonts w:ascii="Arial" w:hAnsi="Arial" w:cs="Arial"/>
          <w:bCs/>
          <w:lang w:val="az-Latn-AZ"/>
        </w:rPr>
        <w:t>olunmur</w:t>
      </w:r>
      <w:r w:rsidRPr="002A111E">
        <w:rPr>
          <w:rFonts w:ascii="Arial" w:hAnsi="Arial" w:cs="Arial"/>
          <w:bCs/>
          <w:lang w:val="az-Latn-AZ"/>
        </w:rPr>
        <w:t>.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69FD2A4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3A09563" w14:textId="128FC0ED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bookmarkStart w:id="1" w:name="_GoBack"/>
      <w:bookmarkEnd w:id="1"/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lastRenderedPageBreak/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A428C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E5F12"/>
    <w:rsid w:val="006F223E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89332C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C8C8-0B2A-47EB-AE88-09A0D6EC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9</cp:revision>
  <dcterms:created xsi:type="dcterms:W3CDTF">2021-11-12T11:23:00Z</dcterms:created>
  <dcterms:modified xsi:type="dcterms:W3CDTF">2022-02-09T06:56:00Z</dcterms:modified>
</cp:coreProperties>
</file>