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CF6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4780604F"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2FB91E4"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8188D7B"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0F85D42"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D299D68" wp14:editId="308877A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31E81F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46BFA01" w14:textId="77777777" w:rsidR="00AE5082" w:rsidRPr="000A6B55" w:rsidRDefault="00EB36FA" w:rsidP="000A6B55">
      <w:pPr>
        <w:ind w:left="708" w:firstLine="708"/>
        <w:jc w:val="center"/>
        <w:rPr>
          <w:rFonts w:ascii="Arial" w:hAnsi="Arial" w:cs="Arial"/>
          <w:b/>
          <w:lang w:val="az-Latn-AZ"/>
        </w:rPr>
      </w:pPr>
      <w:r w:rsidRPr="000A6B55">
        <w:rPr>
          <w:rFonts w:ascii="Arial" w:hAnsi="Arial" w:cs="Arial"/>
          <w:b/>
          <w:sz w:val="24"/>
          <w:szCs w:val="24"/>
          <w:lang w:val="az-Latn-AZ" w:eastAsia="ru-RU"/>
        </w:rPr>
        <w:t xml:space="preserve">“Azərbaycan Xəzər Dəniz Gəmiçiliyi” Qapalı Səhmdar </w:t>
      </w:r>
      <w:r w:rsidR="009111E4" w:rsidRPr="000A6B55">
        <w:rPr>
          <w:rFonts w:ascii="Arial" w:hAnsi="Arial" w:cs="Arial"/>
          <w:b/>
          <w:sz w:val="24"/>
          <w:szCs w:val="24"/>
          <w:lang w:val="az-Latn-AZ" w:eastAsia="ru-RU"/>
        </w:rPr>
        <w:t xml:space="preserve">Cəmiyyəti </w:t>
      </w:r>
      <w:r w:rsidR="00DF1717" w:rsidRPr="000A6B55">
        <w:rPr>
          <w:rFonts w:ascii="Arial" w:hAnsi="Arial" w:cs="Arial"/>
          <w:b/>
          <w:bCs/>
          <w:color w:val="000000"/>
          <w:sz w:val="24"/>
          <w:szCs w:val="24"/>
          <w:lang w:val="az-Latn-AZ"/>
        </w:rPr>
        <w:t xml:space="preserve"> </w:t>
      </w:r>
      <w:r w:rsidR="000A6B55" w:rsidRPr="000A6B55">
        <w:rPr>
          <w:rFonts w:ascii="Arial" w:hAnsi="Arial" w:cs="Arial"/>
          <w:b/>
          <w:lang w:val="az-Latn-AZ"/>
        </w:rPr>
        <w:t xml:space="preserve">ASCO-nun əməkdaşları üçün tibbi müayinənin keçirilməsi və gəmi təmiri zavodlarında həkim məntəqəsinin təşkili xidmətlərinin  satın alınması </w:t>
      </w:r>
      <w:r w:rsidRPr="000A6B55">
        <w:rPr>
          <w:rFonts w:ascii="Arial" w:hAnsi="Arial" w:cs="Arial"/>
          <w:b/>
          <w:sz w:val="24"/>
          <w:szCs w:val="24"/>
          <w:lang w:val="az-Latn-AZ" w:eastAsia="ru-RU"/>
        </w:rPr>
        <w:t>məqsədilə</w:t>
      </w:r>
      <w:r w:rsidR="0092454D" w:rsidRPr="000A6B55">
        <w:rPr>
          <w:rFonts w:ascii="Arial" w:hAnsi="Arial" w:cs="Arial"/>
          <w:b/>
          <w:sz w:val="24"/>
          <w:szCs w:val="24"/>
          <w:lang w:val="az-Latn-AZ" w:eastAsia="ru-RU"/>
        </w:rPr>
        <w:t xml:space="preserve"> </w:t>
      </w:r>
      <w:r w:rsidR="001633E0" w:rsidRPr="000A6B55">
        <w:rPr>
          <w:rFonts w:ascii="Arial" w:hAnsi="Arial" w:cs="Arial"/>
          <w:b/>
          <w:sz w:val="24"/>
          <w:szCs w:val="24"/>
          <w:lang w:val="az-Latn-AZ" w:eastAsia="ru-RU"/>
        </w:rPr>
        <w:t>tender üsulu ilə müsabiqə</w:t>
      </w:r>
      <w:r w:rsidR="0092454D" w:rsidRPr="000A6B55">
        <w:rPr>
          <w:rFonts w:ascii="Arial" w:hAnsi="Arial" w:cs="Arial"/>
          <w:b/>
          <w:sz w:val="24"/>
          <w:szCs w:val="24"/>
          <w:lang w:val="az-Latn-AZ" w:eastAsia="ru-RU"/>
        </w:rPr>
        <w:t xml:space="preserve"> elan edir</w:t>
      </w:r>
      <w:r w:rsidR="00AE5082" w:rsidRPr="000A6B55">
        <w:rPr>
          <w:rFonts w:ascii="Arial" w:hAnsi="Arial" w:cs="Arial"/>
          <w:b/>
          <w:sz w:val="24"/>
          <w:szCs w:val="24"/>
          <w:lang w:val="az-Latn-AZ" w:eastAsia="ru-RU"/>
        </w:rPr>
        <w:t>:</w:t>
      </w:r>
    </w:p>
    <w:p w14:paraId="5D62D114" w14:textId="7777777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A6B55">
        <w:rPr>
          <w:rFonts w:ascii="Arial" w:hAnsi="Arial" w:cs="Arial"/>
          <w:b/>
          <w:sz w:val="24"/>
          <w:szCs w:val="24"/>
          <w:lang w:val="az-Latn-AZ" w:eastAsia="ru-RU"/>
        </w:rPr>
        <w:t>AM004</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14:paraId="32FBC88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87896" w14:paraId="6899082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047C75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CB74393"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DA8389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990E1F0"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6387441"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ED0A0B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4B1F0F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976B3FD"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9E3AC7A" w14:textId="777777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0A6B55">
              <w:rPr>
                <w:rFonts w:ascii="Arial" w:hAnsi="Arial" w:cs="Arial"/>
                <w:sz w:val="20"/>
                <w:szCs w:val="20"/>
                <w:lang w:val="az-Latn-AZ" w:eastAsia="ru-RU"/>
              </w:rPr>
              <w:t xml:space="preserve">03 fevral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5CADAC"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47F61F2"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5DD5F2D"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87896" w14:paraId="6C56AB9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1DAB2F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10455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6140B009"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9AE212A"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83AFE34" w14:textId="77777777" w:rsidR="00E838DA" w:rsidRPr="007075A8" w:rsidRDefault="00AE5082"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7075A8">
              <w:rPr>
                <w:rFonts w:ascii="Arial" w:hAnsi="Arial" w:cs="Arial"/>
                <w:sz w:val="20"/>
                <w:szCs w:val="20"/>
                <w:lang w:val="az-Latn-AZ" w:eastAsia="ru-RU"/>
              </w:rPr>
              <w:t>İştirak haqqının məbləği</w:t>
            </w:r>
            <w:r w:rsidR="00443961" w:rsidRPr="007075A8">
              <w:rPr>
                <w:rFonts w:ascii="Arial" w:hAnsi="Arial" w:cs="Arial"/>
                <w:sz w:val="20"/>
                <w:szCs w:val="20"/>
                <w:lang w:val="az-Latn-AZ" w:eastAsia="ru-RU"/>
              </w:rPr>
              <w:t xml:space="preserve"> (ƏDV-siz</w:t>
            </w:r>
            <w:r w:rsidR="000A6B55">
              <w:rPr>
                <w:rFonts w:ascii="Arial" w:hAnsi="Arial" w:cs="Arial"/>
                <w:b/>
                <w:sz w:val="20"/>
                <w:szCs w:val="20"/>
                <w:lang w:val="az-Latn-AZ" w:eastAsia="ru-RU"/>
              </w:rPr>
              <w:t>-350</w:t>
            </w:r>
            <w:r w:rsidR="00A0786A" w:rsidRPr="007075A8">
              <w:rPr>
                <w:rFonts w:ascii="Arial" w:hAnsi="Arial" w:cs="Arial"/>
                <w:b/>
                <w:sz w:val="20"/>
                <w:szCs w:val="20"/>
                <w:lang w:val="az-Latn-AZ" w:eastAsia="ru-RU"/>
              </w:rPr>
              <w:t xml:space="preserve"> Azn</w:t>
            </w:r>
            <w:r w:rsidR="007075A8">
              <w:rPr>
                <w:rFonts w:ascii="Arial" w:hAnsi="Arial" w:cs="Arial"/>
                <w:b/>
                <w:sz w:val="20"/>
                <w:szCs w:val="20"/>
                <w:lang w:val="az-Latn-AZ" w:eastAsia="ru-RU"/>
              </w:rPr>
              <w:t xml:space="preserve"> (</w:t>
            </w:r>
            <w:r w:rsidR="000A6B55">
              <w:rPr>
                <w:rFonts w:ascii="Arial" w:hAnsi="Arial" w:cs="Arial"/>
                <w:b/>
                <w:sz w:val="20"/>
                <w:szCs w:val="20"/>
                <w:lang w:val="az-Latn-AZ" w:eastAsia="ru-RU"/>
              </w:rPr>
              <w:t>Üç yüz əlli</w:t>
            </w:r>
            <w:r w:rsidR="007075A8">
              <w:rPr>
                <w:rFonts w:ascii="Arial" w:hAnsi="Arial" w:cs="Arial"/>
                <w:b/>
                <w:sz w:val="20"/>
                <w:szCs w:val="20"/>
                <w:lang w:val="az-Latn-AZ" w:eastAsia="ru-RU"/>
              </w:rPr>
              <w:t xml:space="preserve"> manat)</w:t>
            </w:r>
          </w:p>
          <w:p w14:paraId="0A3708B4"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C55A5F2"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2FA7ADB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CCC3CD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246A466"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B1DC1F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432E0D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EC06F7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782141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449454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9F3212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2F4C0B7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360D1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45DD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FE1D0DB"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51622AC"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D3CF4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678FE0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AB6B1A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DCB373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48119B4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6680023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7E29E2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2BD9F64A"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63CA5098"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382BDA5"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9B24865"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790224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F800AF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313AE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1AECC2D" w14:textId="77777777" w:rsidR="00AE5082" w:rsidRPr="00E30035" w:rsidRDefault="00AE5082" w:rsidP="00E2513D">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9DB9CA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915CFB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4CE94E5"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EE99005"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146F4D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A2AF06F"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87896" w14:paraId="1016CC43"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0099F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61F6CE0"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EA0A68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421DBD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1FAB91E"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A9C85B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1C2CB2B"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F91CF7"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67D922BE"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487896" w14:paraId="768B6495"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5A6D5C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C63BF9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9B988E1" w14:textId="7777777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0A6B55">
              <w:rPr>
                <w:rFonts w:ascii="Arial" w:hAnsi="Arial" w:cs="Arial"/>
                <w:sz w:val="20"/>
                <w:szCs w:val="20"/>
                <w:lang w:val="az-Latn-AZ" w:eastAsia="ru-RU"/>
              </w:rPr>
              <w:t>10</w:t>
            </w:r>
            <w:r w:rsidR="007075A8">
              <w:rPr>
                <w:rFonts w:ascii="Arial" w:hAnsi="Arial" w:cs="Arial"/>
                <w:sz w:val="20"/>
                <w:szCs w:val="20"/>
                <w:lang w:val="az-Latn-AZ" w:eastAsia="ru-RU"/>
              </w:rPr>
              <w:t xml:space="preserve"> fevral</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7DC4D9C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3E4AB4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87896" w14:paraId="200251F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9EA54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D36BC01"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7D742D6"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82BE8BB"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78C115F"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13832F46"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AB94807"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210D05D8"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0BA5E605" w14:textId="77777777" w:rsidR="00067611" w:rsidRDefault="00067611" w:rsidP="00067611">
            <w:pPr>
              <w:tabs>
                <w:tab w:val="left" w:pos="261"/>
              </w:tabs>
              <w:spacing w:after="0" w:line="240" w:lineRule="auto"/>
              <w:rPr>
                <w:rFonts w:ascii="Arial" w:hAnsi="Arial" w:cs="Arial"/>
                <w:b/>
                <w:sz w:val="20"/>
                <w:szCs w:val="20"/>
                <w:lang w:val="az-Latn-AZ"/>
              </w:rPr>
            </w:pPr>
          </w:p>
          <w:p w14:paraId="76760A4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9755C67"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66692CB"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81A3223"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A52307">
              <w:fldChar w:fldCharType="begin"/>
            </w:r>
            <w:r w:rsidR="00A52307" w:rsidRPr="00487896">
              <w:rPr>
                <w:lang w:val="en-US"/>
              </w:rPr>
              <w:instrText>HYPERLINK "mailto:tender@asco.az"</w:instrText>
            </w:r>
            <w:r w:rsidR="00A52307">
              <w:fldChar w:fldCharType="separate"/>
            </w:r>
            <w:r w:rsidR="00A52307" w:rsidRPr="001A678A">
              <w:rPr>
                <w:rStyle w:val="a3"/>
                <w:rFonts w:ascii="Arial" w:hAnsi="Arial" w:cs="Arial"/>
                <w:sz w:val="20"/>
                <w:szCs w:val="20"/>
                <w:lang w:val="az-Latn-AZ"/>
              </w:rPr>
              <w:t>tender@asco.az</w:t>
            </w:r>
            <w:r w:rsidR="00A52307">
              <w:fldChar w:fldCharType="end"/>
            </w:r>
            <w:r w:rsidR="00A52307" w:rsidRPr="001A678A">
              <w:rPr>
                <w:rFonts w:ascii="Arial" w:hAnsi="Arial" w:cs="Arial"/>
                <w:sz w:val="20"/>
                <w:szCs w:val="20"/>
                <w:lang w:val="az-Latn-AZ"/>
              </w:rPr>
              <w:t xml:space="preserve"> </w:t>
            </w:r>
          </w:p>
        </w:tc>
      </w:tr>
      <w:tr w:rsidR="00443961" w:rsidRPr="00487896" w14:paraId="3BC2889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41038B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D5BB9B6"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2F06C09" w14:textId="777777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A6B55">
              <w:rPr>
                <w:rFonts w:ascii="Arial" w:hAnsi="Arial" w:cs="Arial"/>
                <w:sz w:val="20"/>
                <w:szCs w:val="20"/>
                <w:lang w:val="az-Latn-AZ" w:eastAsia="ru-RU"/>
              </w:rPr>
              <w:t>11</w:t>
            </w:r>
            <w:r w:rsidR="007075A8">
              <w:rPr>
                <w:rFonts w:ascii="Arial" w:hAnsi="Arial" w:cs="Arial"/>
                <w:sz w:val="20"/>
                <w:szCs w:val="20"/>
                <w:lang w:val="az-Latn-AZ" w:eastAsia="ru-RU"/>
              </w:rPr>
              <w:t xml:space="preserve"> fevral </w:t>
            </w:r>
            <w:r w:rsidR="007075A8">
              <w:rPr>
                <w:rFonts w:ascii="Arial" w:hAnsi="Arial" w:cs="Arial"/>
                <w:b/>
                <w:sz w:val="20"/>
                <w:szCs w:val="20"/>
                <w:lang w:val="az-Latn-AZ" w:eastAsia="ru-RU"/>
              </w:rPr>
              <w:t>2025</w:t>
            </w:r>
            <w:r w:rsidR="00A0786A">
              <w:rPr>
                <w:rFonts w:ascii="Arial" w:hAnsi="Arial" w:cs="Arial"/>
                <w:b/>
                <w:sz w:val="20"/>
                <w:szCs w:val="20"/>
                <w:lang w:val="az-Latn-AZ" w:eastAsia="ru-RU"/>
              </w:rPr>
              <w:t>-ci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6C6D64D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87896" w14:paraId="5EDBA43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0FDCA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35E3B3E"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11370E6"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01DEE3F3"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487896" w14:paraId="0E9BED7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B36A726"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AB721E3" w14:textId="77777777" w:rsidR="00DF1733" w:rsidRPr="00E30035" w:rsidRDefault="00DF1733" w:rsidP="00595CC1">
            <w:pPr>
              <w:ind w:left="360"/>
              <w:jc w:val="both"/>
              <w:rPr>
                <w:rFonts w:ascii="Arial" w:hAnsi="Arial" w:cs="Arial"/>
                <w:b/>
                <w:sz w:val="20"/>
                <w:szCs w:val="20"/>
                <w:lang w:val="az-Latn-AZ" w:eastAsia="ru-RU"/>
              </w:rPr>
            </w:pPr>
          </w:p>
        </w:tc>
      </w:tr>
    </w:tbl>
    <w:p w14:paraId="0EF0B1B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2DE6CA8" w14:textId="77777777" w:rsidR="00AE5082" w:rsidRPr="00712393" w:rsidRDefault="00AE5082" w:rsidP="00AE5082">
      <w:pPr>
        <w:rPr>
          <w:rFonts w:ascii="Arial" w:hAnsi="Arial" w:cs="Arial"/>
          <w:lang w:val="az-Latn-AZ"/>
        </w:rPr>
      </w:pPr>
    </w:p>
    <w:p w14:paraId="69FB4531" w14:textId="77777777" w:rsidR="002B013F" w:rsidRPr="00712393" w:rsidRDefault="002B013F" w:rsidP="00AE5082">
      <w:pPr>
        <w:rPr>
          <w:lang w:val="az-Latn-AZ"/>
        </w:rPr>
      </w:pPr>
    </w:p>
    <w:p w14:paraId="679A52AC" w14:textId="77777777" w:rsidR="00993E0B" w:rsidRPr="00712393" w:rsidRDefault="00993E0B" w:rsidP="00AE5082">
      <w:pPr>
        <w:rPr>
          <w:lang w:val="az-Latn-AZ"/>
        </w:rPr>
      </w:pPr>
    </w:p>
    <w:p w14:paraId="26628393" w14:textId="77777777" w:rsidR="00993E0B" w:rsidRPr="00712393" w:rsidRDefault="00993E0B" w:rsidP="00AE5082">
      <w:pPr>
        <w:rPr>
          <w:lang w:val="az-Latn-AZ"/>
        </w:rPr>
      </w:pPr>
    </w:p>
    <w:p w14:paraId="2C5E783E" w14:textId="77777777" w:rsidR="00993E0B" w:rsidRPr="00712393" w:rsidRDefault="00993E0B" w:rsidP="00AE5082">
      <w:pPr>
        <w:rPr>
          <w:lang w:val="az-Latn-AZ"/>
        </w:rPr>
      </w:pPr>
    </w:p>
    <w:p w14:paraId="3F37B432" w14:textId="77777777" w:rsidR="00993E0B" w:rsidRPr="00712393" w:rsidRDefault="00993E0B" w:rsidP="00AE5082">
      <w:pPr>
        <w:rPr>
          <w:lang w:val="az-Latn-AZ"/>
        </w:rPr>
      </w:pPr>
    </w:p>
    <w:p w14:paraId="5708BB8D" w14:textId="77777777" w:rsidR="00993E0B" w:rsidRPr="00712393" w:rsidRDefault="00993E0B" w:rsidP="00AE5082">
      <w:pPr>
        <w:rPr>
          <w:lang w:val="az-Latn-AZ"/>
        </w:rPr>
      </w:pPr>
    </w:p>
    <w:p w14:paraId="051004D1" w14:textId="77777777" w:rsidR="00993E0B" w:rsidRPr="00712393" w:rsidRDefault="00993E0B" w:rsidP="00AE5082">
      <w:pPr>
        <w:rPr>
          <w:lang w:val="az-Latn-AZ"/>
        </w:rPr>
      </w:pPr>
    </w:p>
    <w:p w14:paraId="52956B50" w14:textId="77777777" w:rsidR="00993E0B" w:rsidRPr="00712393" w:rsidRDefault="00993E0B" w:rsidP="00AE5082">
      <w:pPr>
        <w:rPr>
          <w:lang w:val="az-Latn-AZ"/>
        </w:rPr>
      </w:pPr>
    </w:p>
    <w:p w14:paraId="4942CE67" w14:textId="77777777" w:rsidR="00993E0B" w:rsidRDefault="00993E0B" w:rsidP="00AE5082">
      <w:pPr>
        <w:rPr>
          <w:lang w:val="az-Latn-AZ"/>
        </w:rPr>
      </w:pPr>
    </w:p>
    <w:p w14:paraId="22F5264D" w14:textId="77777777" w:rsidR="007D0D58" w:rsidRDefault="007D0D58" w:rsidP="00AE5082">
      <w:pPr>
        <w:rPr>
          <w:lang w:val="az-Latn-AZ"/>
        </w:rPr>
      </w:pPr>
    </w:p>
    <w:p w14:paraId="31CB2C7E" w14:textId="77777777" w:rsidR="007D0D58" w:rsidRDefault="007D0D58" w:rsidP="00AE5082">
      <w:pPr>
        <w:rPr>
          <w:lang w:val="az-Latn-AZ"/>
        </w:rPr>
      </w:pPr>
    </w:p>
    <w:p w14:paraId="5A76B36A" w14:textId="77777777" w:rsidR="007D0D58" w:rsidRDefault="007D0D58" w:rsidP="00AE5082">
      <w:pPr>
        <w:rPr>
          <w:lang w:val="az-Latn-AZ"/>
        </w:rPr>
      </w:pPr>
    </w:p>
    <w:p w14:paraId="16CDDAF4" w14:textId="77777777" w:rsidR="007D0D58" w:rsidRDefault="007D0D58" w:rsidP="00AE5082">
      <w:pPr>
        <w:rPr>
          <w:lang w:val="az-Latn-AZ"/>
        </w:rPr>
      </w:pPr>
    </w:p>
    <w:p w14:paraId="72557643" w14:textId="77777777" w:rsidR="007D0D58" w:rsidRDefault="007D0D58" w:rsidP="00AE5082">
      <w:pPr>
        <w:rPr>
          <w:lang w:val="az-Latn-AZ"/>
        </w:rPr>
      </w:pPr>
    </w:p>
    <w:p w14:paraId="53A6EE50" w14:textId="77777777" w:rsidR="007D0D58" w:rsidRDefault="007D0D58" w:rsidP="00AE5082">
      <w:pPr>
        <w:rPr>
          <w:lang w:val="az-Latn-AZ"/>
        </w:rPr>
      </w:pPr>
    </w:p>
    <w:p w14:paraId="46114436" w14:textId="77777777" w:rsidR="007D0D58" w:rsidRDefault="007D0D58" w:rsidP="00AE5082">
      <w:pPr>
        <w:rPr>
          <w:lang w:val="az-Latn-AZ"/>
        </w:rPr>
      </w:pPr>
    </w:p>
    <w:p w14:paraId="1F729A98" w14:textId="77777777" w:rsidR="007D0D58" w:rsidRDefault="007D0D58" w:rsidP="00AE5082">
      <w:pPr>
        <w:rPr>
          <w:lang w:val="az-Latn-AZ"/>
        </w:rPr>
      </w:pPr>
    </w:p>
    <w:p w14:paraId="0AA17DE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068DC9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1E3717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D8579CB" w14:textId="77777777" w:rsidR="00993E0B" w:rsidRDefault="00993E0B" w:rsidP="00993E0B">
      <w:pPr>
        <w:spacing w:after="0" w:line="360" w:lineRule="auto"/>
        <w:rPr>
          <w:rFonts w:ascii="Arial" w:hAnsi="Arial" w:cs="Arial"/>
          <w:b/>
          <w:sz w:val="24"/>
          <w:szCs w:val="24"/>
          <w:lang w:val="az-Latn-AZ"/>
        </w:rPr>
      </w:pPr>
    </w:p>
    <w:p w14:paraId="549E08C2"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4DC2EB2B"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C4B1A7" w14:textId="77777777" w:rsidR="00993E0B" w:rsidRDefault="00993E0B" w:rsidP="00993E0B">
      <w:pPr>
        <w:spacing w:after="0" w:line="240" w:lineRule="auto"/>
        <w:rPr>
          <w:rFonts w:ascii="Arial" w:hAnsi="Arial" w:cs="Arial"/>
          <w:bCs/>
          <w:i/>
          <w:sz w:val="24"/>
          <w:szCs w:val="24"/>
          <w:lang w:val="az-Latn-AZ" w:eastAsia="ru-RU"/>
        </w:rPr>
      </w:pPr>
    </w:p>
    <w:p w14:paraId="19E0362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989370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010D35F" w14:textId="77777777" w:rsidR="00993E0B" w:rsidRDefault="00993E0B" w:rsidP="00993E0B">
      <w:pPr>
        <w:spacing w:after="0" w:line="240" w:lineRule="auto"/>
        <w:jc w:val="both"/>
        <w:rPr>
          <w:rFonts w:ascii="Arial" w:hAnsi="Arial" w:cs="Arial"/>
          <w:bCs/>
          <w:sz w:val="24"/>
          <w:szCs w:val="24"/>
          <w:lang w:val="az-Latn-AZ" w:eastAsia="ru-RU"/>
        </w:rPr>
      </w:pPr>
    </w:p>
    <w:p w14:paraId="1089B676"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E29834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99D9C98"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E8D6BB4"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7269B539" w14:textId="77777777" w:rsidR="00993E0B" w:rsidRDefault="00993E0B" w:rsidP="00993E0B">
      <w:pPr>
        <w:spacing w:after="0"/>
        <w:jc w:val="both"/>
        <w:rPr>
          <w:rFonts w:ascii="Arial" w:hAnsi="Arial" w:cs="Arial"/>
          <w:sz w:val="24"/>
          <w:szCs w:val="24"/>
          <w:lang w:val="az-Latn-AZ"/>
        </w:rPr>
      </w:pPr>
    </w:p>
    <w:p w14:paraId="5C5A4DEE"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F6C97FA"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40F169B"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1E308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5DC65E4A" w14:textId="77777777" w:rsidR="00993E0B" w:rsidRDefault="00993E0B" w:rsidP="00993E0B">
      <w:pPr>
        <w:spacing w:after="0" w:line="360" w:lineRule="auto"/>
        <w:rPr>
          <w:rFonts w:ascii="Arial" w:hAnsi="Arial" w:cs="Arial"/>
          <w:b/>
          <w:sz w:val="24"/>
          <w:szCs w:val="24"/>
          <w:lang w:val="az-Latn-AZ"/>
        </w:rPr>
      </w:pPr>
    </w:p>
    <w:p w14:paraId="1E1C14ED"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65B8BF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160BC0" w14:textId="77777777" w:rsidR="00993E0B" w:rsidRDefault="00993E0B" w:rsidP="00993E0B">
      <w:pPr>
        <w:spacing w:after="0" w:line="240" w:lineRule="auto"/>
        <w:contextualSpacing/>
        <w:rPr>
          <w:rFonts w:ascii="Arial" w:hAnsi="Arial" w:cs="Arial"/>
          <w:i/>
          <w:sz w:val="24"/>
          <w:szCs w:val="24"/>
          <w:lang w:val="az-Latn-AZ"/>
        </w:rPr>
      </w:pPr>
    </w:p>
    <w:p w14:paraId="75CDB058" w14:textId="77777777" w:rsidR="00993E0B" w:rsidRDefault="00993E0B" w:rsidP="00993E0B">
      <w:pPr>
        <w:spacing w:after="0" w:line="240" w:lineRule="auto"/>
        <w:contextualSpacing/>
        <w:rPr>
          <w:rFonts w:ascii="Arial" w:hAnsi="Arial" w:cs="Arial"/>
          <w:i/>
          <w:sz w:val="24"/>
          <w:szCs w:val="24"/>
          <w:lang w:val="az-Latn-AZ"/>
        </w:rPr>
      </w:pPr>
    </w:p>
    <w:p w14:paraId="6EF319E0"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F34949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F356C8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923543"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7123598"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09EAB0F"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2154A0C" w14:textId="77777777" w:rsidR="00993E0B" w:rsidRDefault="00993E0B" w:rsidP="00993E0B">
      <w:pPr>
        <w:rPr>
          <w:rFonts w:ascii="Arial" w:hAnsi="Arial" w:cs="Arial"/>
          <w:b/>
          <w:sz w:val="12"/>
          <w:szCs w:val="24"/>
          <w:lang w:val="az-Latn-AZ" w:eastAsia="ru-RU"/>
        </w:rPr>
      </w:pPr>
    </w:p>
    <w:p w14:paraId="45C681E8" w14:textId="77777777" w:rsidR="00993E0B" w:rsidRDefault="00993E0B" w:rsidP="00993E0B">
      <w:pPr>
        <w:rPr>
          <w:rFonts w:ascii="Arial" w:hAnsi="Arial" w:cs="Arial"/>
          <w:b/>
          <w:sz w:val="10"/>
          <w:lang w:val="az-Latn-AZ"/>
        </w:rPr>
      </w:pPr>
    </w:p>
    <w:p w14:paraId="2F39C813" w14:textId="5E9B74FE" w:rsidR="007075A8" w:rsidRPr="00487896" w:rsidRDefault="00487896" w:rsidP="007075A8">
      <w:pPr>
        <w:pStyle w:val="a4"/>
        <w:spacing w:after="0" w:line="240" w:lineRule="auto"/>
        <w:ind w:left="709" w:hanging="9"/>
        <w:jc w:val="both"/>
        <w:rPr>
          <w:b/>
          <w:bCs/>
          <w:lang w:val="az-Latn-AZ"/>
        </w:rPr>
      </w:pPr>
      <w:r w:rsidRPr="00487896">
        <w:rPr>
          <w:b/>
          <w:bCs/>
          <w:lang w:val="az-Latn-AZ"/>
        </w:rPr>
        <w:lastRenderedPageBreak/>
        <w:t xml:space="preserve">                                                                         Xidmətlərin adı</w:t>
      </w:r>
    </w:p>
    <w:p w14:paraId="56BD405E" w14:textId="77777777" w:rsidR="007075A8" w:rsidRPr="00487896" w:rsidRDefault="007075A8" w:rsidP="007075A8">
      <w:pPr>
        <w:pStyle w:val="a4"/>
        <w:spacing w:after="0" w:line="240" w:lineRule="auto"/>
        <w:ind w:left="709" w:hanging="9"/>
        <w:jc w:val="both"/>
        <w:rPr>
          <w:b/>
          <w:bCs/>
          <w:lang w:val="az-Latn-AZ"/>
        </w:rPr>
      </w:pPr>
    </w:p>
    <w:p w14:paraId="355B2A38" w14:textId="77777777" w:rsidR="007075A8" w:rsidRDefault="007075A8" w:rsidP="007075A8">
      <w:pPr>
        <w:pStyle w:val="a4"/>
        <w:spacing w:after="0" w:line="240" w:lineRule="auto"/>
        <w:ind w:left="709" w:hanging="9"/>
        <w:jc w:val="both"/>
        <w:rPr>
          <w:lang w:val="az-Latn-AZ"/>
        </w:rPr>
      </w:pPr>
    </w:p>
    <w:p w14:paraId="056F788B" w14:textId="77777777" w:rsidR="007075A8" w:rsidRDefault="007075A8" w:rsidP="007075A8">
      <w:pPr>
        <w:pStyle w:val="a4"/>
        <w:spacing w:after="0" w:line="240" w:lineRule="auto"/>
        <w:ind w:left="709" w:hanging="9"/>
        <w:jc w:val="both"/>
        <w:rPr>
          <w:lang w:val="az-Latn-AZ"/>
        </w:rPr>
      </w:pPr>
    </w:p>
    <w:p w14:paraId="207029F1" w14:textId="77777777" w:rsidR="007075A8" w:rsidRDefault="007075A8" w:rsidP="007075A8">
      <w:pPr>
        <w:pStyle w:val="a4"/>
        <w:spacing w:after="0" w:line="240" w:lineRule="auto"/>
        <w:ind w:left="709" w:hanging="9"/>
        <w:jc w:val="both"/>
        <w:rPr>
          <w:lang w:val="az-Latn-AZ"/>
        </w:rPr>
      </w:pPr>
    </w:p>
    <w:p w14:paraId="0A05B3EF" w14:textId="77777777" w:rsidR="000A6B55" w:rsidRPr="00DF74D3" w:rsidRDefault="000A6B55" w:rsidP="000A6B55">
      <w:pPr>
        <w:spacing w:after="0" w:line="240" w:lineRule="auto"/>
        <w:jc w:val="both"/>
        <w:rPr>
          <w:lang w:val="az-Latn-AZ"/>
        </w:rPr>
      </w:pPr>
    </w:p>
    <w:tbl>
      <w:tblPr>
        <w:tblW w:w="10201" w:type="dxa"/>
        <w:tblLook w:val="04A0" w:firstRow="1" w:lastRow="0" w:firstColumn="1" w:lastColumn="0" w:noHBand="0" w:noVBand="1"/>
      </w:tblPr>
      <w:tblGrid>
        <w:gridCol w:w="617"/>
        <w:gridCol w:w="7033"/>
        <w:gridCol w:w="2551"/>
      </w:tblGrid>
      <w:tr w:rsidR="000A6B55" w:rsidRPr="00DF74D3" w14:paraId="4E032D15" w14:textId="77777777" w:rsidTr="00F33578">
        <w:trPr>
          <w:trHeight w:val="82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47FD7" w14:textId="77777777" w:rsidR="000A6B55" w:rsidRPr="00DF74D3" w:rsidRDefault="000A6B55" w:rsidP="00F33578">
            <w:pPr>
              <w:spacing w:after="0" w:line="240" w:lineRule="auto"/>
              <w:jc w:val="center"/>
              <w:rPr>
                <w:rFonts w:ascii="Arial" w:eastAsia="Times New Roman" w:hAnsi="Arial" w:cs="Arial"/>
                <w:b/>
                <w:bCs/>
                <w:color w:val="000000"/>
                <w:lang w:eastAsia="ru-RU"/>
              </w:rPr>
            </w:pPr>
            <w:r w:rsidRPr="00DF74D3">
              <w:rPr>
                <w:rFonts w:ascii="Arial" w:eastAsia="Times New Roman" w:hAnsi="Arial" w:cs="Arial"/>
                <w:b/>
                <w:bCs/>
                <w:color w:val="000000"/>
                <w:lang w:eastAsia="ru-RU"/>
              </w:rPr>
              <w:t>S/N</w:t>
            </w:r>
          </w:p>
        </w:tc>
        <w:tc>
          <w:tcPr>
            <w:tcW w:w="7033" w:type="dxa"/>
            <w:tcBorders>
              <w:top w:val="single" w:sz="4" w:space="0" w:color="auto"/>
              <w:left w:val="nil"/>
              <w:bottom w:val="single" w:sz="4" w:space="0" w:color="auto"/>
              <w:right w:val="single" w:sz="4" w:space="0" w:color="auto"/>
            </w:tcBorders>
            <w:shd w:val="clear" w:color="000000" w:fill="FFFFFF"/>
            <w:vAlign w:val="center"/>
            <w:hideMark/>
          </w:tcPr>
          <w:p w14:paraId="4E390E6E" w14:textId="77777777" w:rsidR="000A6B55" w:rsidRPr="00DF74D3" w:rsidRDefault="000A6B55" w:rsidP="00F33578">
            <w:pPr>
              <w:spacing w:after="0" w:line="240" w:lineRule="auto"/>
              <w:jc w:val="center"/>
              <w:rPr>
                <w:rFonts w:ascii="Arial" w:eastAsia="Times New Roman" w:hAnsi="Arial" w:cs="Arial"/>
                <w:b/>
                <w:bCs/>
                <w:color w:val="000000"/>
                <w:lang w:val="az-Latn-AZ" w:eastAsia="ru-RU"/>
              </w:rPr>
            </w:pPr>
            <w:r w:rsidRPr="00DF74D3">
              <w:rPr>
                <w:rFonts w:ascii="Arial" w:eastAsia="Times New Roman" w:hAnsi="Arial" w:cs="Arial"/>
                <w:b/>
                <w:bCs/>
                <w:color w:val="000000"/>
                <w:lang w:val="az-Latn-AZ" w:eastAsia="ru-RU"/>
              </w:rPr>
              <w:t>Xidmətin adı və təsviri</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7DEB7C0E" w14:textId="77777777" w:rsidR="000A6B55" w:rsidRPr="00DF74D3" w:rsidRDefault="000A6B55" w:rsidP="00F33578">
            <w:pPr>
              <w:spacing w:after="0" w:line="240" w:lineRule="auto"/>
              <w:jc w:val="center"/>
              <w:rPr>
                <w:rFonts w:ascii="Arial" w:eastAsia="Times New Roman" w:hAnsi="Arial" w:cs="Arial"/>
                <w:b/>
                <w:bCs/>
                <w:color w:val="000000"/>
                <w:lang w:val="az-Latn-AZ" w:eastAsia="ru-RU"/>
              </w:rPr>
            </w:pPr>
            <w:proofErr w:type="spellStart"/>
            <w:r w:rsidRPr="00DF74D3">
              <w:rPr>
                <w:rFonts w:ascii="Arial" w:eastAsia="Times New Roman" w:hAnsi="Arial" w:cs="Arial"/>
                <w:b/>
                <w:bCs/>
                <w:color w:val="000000"/>
                <w:lang w:eastAsia="ru-RU"/>
              </w:rPr>
              <w:t>Ölçü</w:t>
            </w:r>
            <w:proofErr w:type="spellEnd"/>
            <w:r w:rsidRPr="00DF74D3">
              <w:rPr>
                <w:rFonts w:ascii="Arial" w:eastAsia="Times New Roman" w:hAnsi="Arial" w:cs="Arial"/>
                <w:b/>
                <w:bCs/>
                <w:color w:val="000000"/>
                <w:lang w:eastAsia="ru-RU"/>
              </w:rPr>
              <w:t xml:space="preserve"> </w:t>
            </w:r>
            <w:proofErr w:type="spellStart"/>
            <w:r w:rsidRPr="00DF74D3">
              <w:rPr>
                <w:rFonts w:ascii="Arial" w:eastAsia="Times New Roman" w:hAnsi="Arial" w:cs="Arial"/>
                <w:b/>
                <w:bCs/>
                <w:color w:val="000000"/>
                <w:lang w:eastAsia="ru-RU"/>
              </w:rPr>
              <w:t>vahidi</w:t>
            </w:r>
            <w:proofErr w:type="spellEnd"/>
            <w:r w:rsidRPr="00DF74D3">
              <w:rPr>
                <w:rFonts w:ascii="Arial" w:eastAsia="Times New Roman" w:hAnsi="Arial" w:cs="Arial"/>
                <w:b/>
                <w:bCs/>
                <w:color w:val="000000"/>
                <w:lang w:val="az-Latn-AZ" w:eastAsia="ru-RU"/>
              </w:rPr>
              <w:t>/miqdarı</w:t>
            </w:r>
          </w:p>
        </w:tc>
      </w:tr>
      <w:tr w:rsidR="000A6B55" w:rsidRPr="00DF74D3" w14:paraId="07D01483" w14:textId="77777777" w:rsidTr="00F33578">
        <w:trPr>
          <w:trHeight w:val="69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AE54C2D"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eastAsia="ru-RU"/>
              </w:rPr>
              <w:t>1</w:t>
            </w:r>
          </w:p>
        </w:tc>
        <w:tc>
          <w:tcPr>
            <w:tcW w:w="7033" w:type="dxa"/>
            <w:tcBorders>
              <w:top w:val="nil"/>
              <w:left w:val="nil"/>
              <w:bottom w:val="single" w:sz="4" w:space="0" w:color="auto"/>
              <w:right w:val="single" w:sz="4" w:space="0" w:color="auto"/>
            </w:tcBorders>
            <w:shd w:val="clear" w:color="auto" w:fill="auto"/>
            <w:vAlign w:val="center"/>
            <w:hideMark/>
          </w:tcPr>
          <w:p w14:paraId="79A85A79" w14:textId="77777777" w:rsidR="000A6B55" w:rsidRPr="00DF74D3" w:rsidRDefault="000A6B55" w:rsidP="00F33578">
            <w:pPr>
              <w:spacing w:after="0" w:line="240" w:lineRule="auto"/>
              <w:rPr>
                <w:rFonts w:ascii="Arial" w:eastAsia="Times New Roman" w:hAnsi="Arial" w:cs="Arial"/>
                <w:color w:val="000000"/>
                <w:lang w:eastAsia="ru-RU"/>
              </w:rPr>
            </w:pPr>
            <w:r w:rsidRPr="00DF74D3">
              <w:rPr>
                <w:rFonts w:ascii="Arial" w:eastAsia="Times New Roman" w:hAnsi="Arial" w:cs="Arial"/>
                <w:color w:val="000000"/>
                <w:lang w:val="az-Latn-AZ" w:eastAsia="ru-RU"/>
              </w:rPr>
              <w:t>Üzən heyət üzvləri (Dənizçilər)</w:t>
            </w:r>
          </w:p>
        </w:tc>
        <w:tc>
          <w:tcPr>
            <w:tcW w:w="2551" w:type="dxa"/>
            <w:tcBorders>
              <w:top w:val="nil"/>
              <w:left w:val="nil"/>
              <w:bottom w:val="single" w:sz="4" w:space="0" w:color="auto"/>
              <w:right w:val="single" w:sz="4" w:space="0" w:color="auto"/>
            </w:tcBorders>
            <w:shd w:val="clear" w:color="auto" w:fill="auto"/>
            <w:vAlign w:val="center"/>
            <w:hideMark/>
          </w:tcPr>
          <w:p w14:paraId="4AA3C52C" w14:textId="77777777" w:rsidR="000A6B55" w:rsidRPr="00DF74D3" w:rsidRDefault="000A6B55" w:rsidP="00F33578">
            <w:pPr>
              <w:spacing w:after="0" w:line="240" w:lineRule="auto"/>
              <w:jc w:val="center"/>
              <w:rPr>
                <w:rFonts w:ascii="Arial" w:eastAsia="Times New Roman" w:hAnsi="Arial" w:cs="Arial"/>
                <w:color w:val="000000"/>
                <w:lang w:val="az-Latn-AZ" w:eastAsia="ru-RU"/>
              </w:rPr>
            </w:pPr>
            <w:r w:rsidRPr="00DF74D3">
              <w:rPr>
                <w:rFonts w:ascii="Arial" w:eastAsia="Times New Roman" w:hAnsi="Arial" w:cs="Arial"/>
                <w:color w:val="000000"/>
                <w:lang w:val="az-Latn-AZ" w:eastAsia="ru-RU"/>
              </w:rPr>
              <w:t>1 nəfər üçün</w:t>
            </w:r>
          </w:p>
        </w:tc>
      </w:tr>
      <w:tr w:rsidR="000A6B55" w:rsidRPr="00DF74D3" w14:paraId="5A700D0B" w14:textId="77777777" w:rsidTr="00F33578">
        <w:trPr>
          <w:trHeight w:val="5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4AF8BCD"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eastAsia="ru-RU"/>
              </w:rPr>
              <w:t>2</w:t>
            </w:r>
          </w:p>
        </w:tc>
        <w:tc>
          <w:tcPr>
            <w:tcW w:w="7033" w:type="dxa"/>
            <w:tcBorders>
              <w:top w:val="nil"/>
              <w:left w:val="nil"/>
              <w:bottom w:val="single" w:sz="4" w:space="0" w:color="auto"/>
              <w:right w:val="single" w:sz="4" w:space="0" w:color="auto"/>
            </w:tcBorders>
            <w:shd w:val="clear" w:color="auto" w:fill="auto"/>
            <w:vAlign w:val="center"/>
            <w:hideMark/>
          </w:tcPr>
          <w:p w14:paraId="6D9329BC" w14:textId="77777777" w:rsidR="000A6B55" w:rsidRPr="00DF74D3" w:rsidRDefault="000A6B55" w:rsidP="00F33578">
            <w:pPr>
              <w:spacing w:after="0" w:line="240" w:lineRule="auto"/>
              <w:rPr>
                <w:rFonts w:ascii="Arial" w:eastAsia="Times New Roman" w:hAnsi="Arial" w:cs="Arial"/>
                <w:color w:val="000000"/>
                <w:lang w:eastAsia="ru-RU"/>
              </w:rPr>
            </w:pPr>
            <w:r w:rsidRPr="00DF74D3">
              <w:rPr>
                <w:rFonts w:ascii="Arial" w:eastAsia="Times New Roman" w:hAnsi="Arial" w:cs="Arial"/>
                <w:color w:val="000000"/>
                <w:lang w:val="az-Latn-AZ" w:eastAsia="ru-RU"/>
              </w:rPr>
              <w:t>Bütün obliqat qrupuna aid işçilər, o cümlədən</w:t>
            </w:r>
            <w:r>
              <w:rPr>
                <w:rFonts w:ascii="Arial" w:eastAsia="Times New Roman" w:hAnsi="Arial" w:cs="Arial"/>
                <w:color w:val="000000"/>
                <w:lang w:val="az-Latn-AZ" w:eastAsia="ru-RU"/>
              </w:rPr>
              <w:t xml:space="preserve"> </w:t>
            </w:r>
            <w:r w:rsidRPr="00DF74D3">
              <w:rPr>
                <w:rFonts w:ascii="Arial" w:eastAsia="Times New Roman" w:hAnsi="Arial" w:cs="Arial"/>
                <w:color w:val="000000"/>
                <w:lang w:val="az-Latn-AZ" w:eastAsia="ru-RU"/>
              </w:rPr>
              <w:t>sahildə yerləşən idarəetmə aparatlarında istehsalat və digər yardımçı sahələrdə çalışan bütün mühəndis-texniki, mütəxəssis və fəhlə k</w:t>
            </w:r>
            <w:r>
              <w:rPr>
                <w:rFonts w:ascii="Arial" w:eastAsia="Times New Roman" w:hAnsi="Arial" w:cs="Arial"/>
                <w:color w:val="000000"/>
                <w:lang w:val="az-Latn-AZ" w:eastAsia="ru-RU"/>
              </w:rPr>
              <w:t>a</w:t>
            </w:r>
            <w:r w:rsidRPr="00DF74D3">
              <w:rPr>
                <w:rFonts w:ascii="Arial" w:eastAsia="Times New Roman" w:hAnsi="Arial" w:cs="Arial"/>
                <w:color w:val="000000"/>
                <w:lang w:val="az-Latn-AZ" w:eastAsia="ru-RU"/>
              </w:rPr>
              <w:t>t</w:t>
            </w:r>
            <w:r>
              <w:rPr>
                <w:rFonts w:ascii="Arial" w:eastAsia="Times New Roman" w:hAnsi="Arial" w:cs="Arial"/>
                <w:color w:val="000000"/>
                <w:lang w:val="az-Latn-AZ" w:eastAsia="ru-RU"/>
              </w:rPr>
              <w:t>e</w:t>
            </w:r>
            <w:r w:rsidRPr="00DF74D3">
              <w:rPr>
                <w:rFonts w:ascii="Arial" w:eastAsia="Times New Roman" w:hAnsi="Arial" w:cs="Arial"/>
                <w:color w:val="000000"/>
                <w:lang w:val="az-Latn-AZ" w:eastAsia="ru-RU"/>
              </w:rPr>
              <w:t>qoriyasına aid olan işçilər</w:t>
            </w:r>
            <w:r w:rsidRPr="00DF74D3">
              <w:rPr>
                <w:rFonts w:ascii="Arial" w:eastAsia="Times New Roman" w:hAnsi="Arial" w:cs="Arial"/>
                <w:color w:val="000000"/>
                <w:lang w:eastAsia="ru-RU"/>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41B51193"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val="az-Latn-AZ" w:eastAsia="ru-RU"/>
              </w:rPr>
              <w:t>1 nəfər üçün</w:t>
            </w:r>
          </w:p>
        </w:tc>
      </w:tr>
      <w:tr w:rsidR="000A6B55" w:rsidRPr="00DF74D3" w14:paraId="583D6B69" w14:textId="77777777" w:rsidTr="00F33578">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7B13444"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eastAsia="ru-RU"/>
              </w:rPr>
              <w:t>3</w:t>
            </w:r>
          </w:p>
        </w:tc>
        <w:tc>
          <w:tcPr>
            <w:tcW w:w="7033" w:type="dxa"/>
            <w:tcBorders>
              <w:top w:val="nil"/>
              <w:left w:val="nil"/>
              <w:bottom w:val="single" w:sz="4" w:space="0" w:color="auto"/>
              <w:right w:val="single" w:sz="4" w:space="0" w:color="auto"/>
            </w:tcBorders>
            <w:shd w:val="clear" w:color="auto" w:fill="auto"/>
            <w:vAlign w:val="center"/>
            <w:hideMark/>
          </w:tcPr>
          <w:p w14:paraId="042EE34F" w14:textId="77777777" w:rsidR="000A6B55" w:rsidRPr="00DF74D3" w:rsidRDefault="000A6B55" w:rsidP="00F33578">
            <w:pPr>
              <w:spacing w:after="0" w:line="240" w:lineRule="auto"/>
              <w:rPr>
                <w:rFonts w:ascii="Arial" w:eastAsia="Times New Roman" w:hAnsi="Arial" w:cs="Arial"/>
                <w:color w:val="000000"/>
                <w:lang w:val="az-Latn-AZ" w:eastAsia="ru-RU"/>
              </w:rPr>
            </w:pPr>
            <w:r w:rsidRPr="00DF74D3">
              <w:rPr>
                <w:rFonts w:ascii="Arial" w:eastAsia="Times New Roman" w:hAnsi="Arial" w:cs="Arial"/>
                <w:color w:val="000000"/>
                <w:lang w:val="az-Latn-AZ" w:eastAsia="ru-RU"/>
              </w:rPr>
              <w:t xml:space="preserve">ASCO-nun gəmi təmiri zavodlarında həkim məntəqəsinin təşkili xidmətləri </w:t>
            </w:r>
          </w:p>
        </w:tc>
        <w:tc>
          <w:tcPr>
            <w:tcW w:w="2551" w:type="dxa"/>
            <w:tcBorders>
              <w:top w:val="nil"/>
              <w:left w:val="nil"/>
              <w:bottom w:val="single" w:sz="4" w:space="0" w:color="auto"/>
              <w:right w:val="single" w:sz="4" w:space="0" w:color="auto"/>
            </w:tcBorders>
            <w:shd w:val="clear" w:color="auto" w:fill="auto"/>
            <w:vAlign w:val="center"/>
            <w:hideMark/>
          </w:tcPr>
          <w:p w14:paraId="15D2EF92" w14:textId="77777777" w:rsidR="000A6B55" w:rsidRPr="00DF74D3" w:rsidRDefault="000A6B55" w:rsidP="00F33578">
            <w:pPr>
              <w:spacing w:after="0" w:line="240" w:lineRule="auto"/>
              <w:jc w:val="center"/>
              <w:rPr>
                <w:rFonts w:ascii="Arial" w:eastAsia="Times New Roman" w:hAnsi="Arial" w:cs="Arial"/>
                <w:color w:val="000000"/>
                <w:lang w:val="az-Latn-AZ" w:eastAsia="ru-RU"/>
              </w:rPr>
            </w:pPr>
            <w:r w:rsidRPr="00DF74D3">
              <w:rPr>
                <w:rFonts w:ascii="Arial" w:eastAsia="Times New Roman" w:hAnsi="Arial" w:cs="Arial"/>
                <w:color w:val="000000"/>
                <w:lang w:val="az-Latn-AZ" w:eastAsia="ru-RU"/>
              </w:rPr>
              <w:t>1 ay/1 məntəqə</w:t>
            </w:r>
          </w:p>
        </w:tc>
      </w:tr>
      <w:tr w:rsidR="000A6B55" w:rsidRPr="00DF74D3" w14:paraId="4A47ACA7" w14:textId="77777777" w:rsidTr="00F33578">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74E7DE6"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eastAsia="ru-RU"/>
              </w:rPr>
              <w:t>4</w:t>
            </w:r>
          </w:p>
        </w:tc>
        <w:tc>
          <w:tcPr>
            <w:tcW w:w="7033" w:type="dxa"/>
            <w:tcBorders>
              <w:top w:val="nil"/>
              <w:left w:val="nil"/>
              <w:bottom w:val="single" w:sz="4" w:space="0" w:color="auto"/>
              <w:right w:val="single" w:sz="4" w:space="0" w:color="auto"/>
            </w:tcBorders>
            <w:shd w:val="clear" w:color="auto" w:fill="auto"/>
            <w:vAlign w:val="center"/>
            <w:hideMark/>
          </w:tcPr>
          <w:p w14:paraId="2940C9D5" w14:textId="77777777" w:rsidR="000A6B55" w:rsidRPr="00DF74D3" w:rsidRDefault="000A6B55" w:rsidP="00F33578">
            <w:pPr>
              <w:spacing w:after="0" w:line="240" w:lineRule="auto"/>
              <w:rPr>
                <w:rFonts w:ascii="Arial" w:eastAsia="Times New Roman" w:hAnsi="Arial" w:cs="Arial"/>
                <w:color w:val="000000"/>
                <w:lang w:eastAsia="ru-RU"/>
              </w:rPr>
            </w:pPr>
            <w:r w:rsidRPr="00DF74D3">
              <w:rPr>
                <w:rFonts w:ascii="Arial" w:eastAsia="Times New Roman" w:hAnsi="Arial" w:cs="Arial"/>
                <w:color w:val="000000"/>
                <w:lang w:val="az-Latn-AZ" w:eastAsia="ru-RU"/>
              </w:rPr>
              <w:t>ASCO-nun gəmi təmiri zavodlarında həkim məntəqəsinin istirahət və iş günü hesab edilməyən bayram günlərində işləyən həkimləri</w:t>
            </w:r>
          </w:p>
        </w:tc>
        <w:tc>
          <w:tcPr>
            <w:tcW w:w="2551" w:type="dxa"/>
            <w:tcBorders>
              <w:top w:val="nil"/>
              <w:left w:val="nil"/>
              <w:bottom w:val="single" w:sz="4" w:space="0" w:color="auto"/>
              <w:right w:val="single" w:sz="4" w:space="0" w:color="auto"/>
            </w:tcBorders>
            <w:shd w:val="clear" w:color="auto" w:fill="auto"/>
            <w:vAlign w:val="center"/>
            <w:hideMark/>
          </w:tcPr>
          <w:p w14:paraId="358BABB9"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val="az-Latn-AZ" w:eastAsia="ru-RU"/>
              </w:rPr>
              <w:t>1 saat üçün</w:t>
            </w:r>
          </w:p>
        </w:tc>
      </w:tr>
      <w:tr w:rsidR="000A6B55" w:rsidRPr="00DF74D3" w14:paraId="27C2EBEE" w14:textId="77777777" w:rsidTr="00F33578">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AB75158"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eastAsia="ru-RU"/>
              </w:rPr>
              <w:t>5</w:t>
            </w:r>
          </w:p>
        </w:tc>
        <w:tc>
          <w:tcPr>
            <w:tcW w:w="7033" w:type="dxa"/>
            <w:tcBorders>
              <w:top w:val="nil"/>
              <w:left w:val="nil"/>
              <w:bottom w:val="single" w:sz="4" w:space="0" w:color="auto"/>
              <w:right w:val="single" w:sz="4" w:space="0" w:color="auto"/>
            </w:tcBorders>
            <w:shd w:val="clear" w:color="auto" w:fill="auto"/>
            <w:vAlign w:val="center"/>
            <w:hideMark/>
          </w:tcPr>
          <w:p w14:paraId="25B86C2B" w14:textId="77777777" w:rsidR="000A6B55" w:rsidRPr="00DF74D3" w:rsidRDefault="000A6B55" w:rsidP="00F33578">
            <w:pPr>
              <w:spacing w:after="0" w:line="240" w:lineRule="auto"/>
              <w:rPr>
                <w:rFonts w:ascii="Arial" w:eastAsia="Times New Roman" w:hAnsi="Arial" w:cs="Arial"/>
                <w:color w:val="000000"/>
                <w:lang w:eastAsia="ru-RU"/>
              </w:rPr>
            </w:pPr>
            <w:r w:rsidRPr="00DF74D3">
              <w:rPr>
                <w:rFonts w:ascii="Arial" w:eastAsia="Times New Roman" w:hAnsi="Arial" w:cs="Arial"/>
                <w:color w:val="000000"/>
                <w:lang w:val="az-Latn-AZ" w:eastAsia="ru-RU"/>
              </w:rPr>
              <w:t>ASCO-nun gəmi təmiri zavodlarında həkim məntəqəsinin istirahət və iş günü hesab edilməyən bayram günlərində işləyən tibb bacıları</w:t>
            </w:r>
          </w:p>
        </w:tc>
        <w:tc>
          <w:tcPr>
            <w:tcW w:w="2551" w:type="dxa"/>
            <w:tcBorders>
              <w:top w:val="nil"/>
              <w:left w:val="nil"/>
              <w:bottom w:val="single" w:sz="4" w:space="0" w:color="auto"/>
              <w:right w:val="single" w:sz="4" w:space="0" w:color="auto"/>
            </w:tcBorders>
            <w:shd w:val="clear" w:color="auto" w:fill="auto"/>
            <w:vAlign w:val="center"/>
            <w:hideMark/>
          </w:tcPr>
          <w:p w14:paraId="2F1A873D" w14:textId="77777777" w:rsidR="000A6B55" w:rsidRPr="00DF74D3" w:rsidRDefault="000A6B55" w:rsidP="00F33578">
            <w:pPr>
              <w:spacing w:after="0" w:line="240" w:lineRule="auto"/>
              <w:jc w:val="center"/>
              <w:rPr>
                <w:rFonts w:ascii="Arial" w:eastAsia="Times New Roman" w:hAnsi="Arial" w:cs="Arial"/>
                <w:color w:val="000000"/>
                <w:lang w:eastAsia="ru-RU"/>
              </w:rPr>
            </w:pPr>
            <w:r w:rsidRPr="00DF74D3">
              <w:rPr>
                <w:rFonts w:ascii="Arial" w:eastAsia="Times New Roman" w:hAnsi="Arial" w:cs="Arial"/>
                <w:color w:val="000000"/>
                <w:lang w:val="az-Latn-AZ" w:eastAsia="ru-RU"/>
              </w:rPr>
              <w:t>1 saat üçün</w:t>
            </w:r>
          </w:p>
        </w:tc>
      </w:tr>
    </w:tbl>
    <w:p w14:paraId="7BE1C8D9" w14:textId="77777777" w:rsidR="000A6B55" w:rsidRPr="00DF74D3" w:rsidRDefault="000A6B55" w:rsidP="000A6B55">
      <w:pPr>
        <w:pStyle w:val="a4"/>
        <w:spacing w:after="0" w:line="240" w:lineRule="auto"/>
        <w:ind w:left="709" w:hanging="9"/>
        <w:jc w:val="both"/>
        <w:rPr>
          <w:lang w:val="az-Latn-AZ"/>
        </w:rPr>
      </w:pPr>
    </w:p>
    <w:p w14:paraId="1FE3204C" w14:textId="77777777" w:rsidR="000A6B55" w:rsidRPr="00DF74D3" w:rsidRDefault="000A6B55" w:rsidP="000A6B55">
      <w:pPr>
        <w:pStyle w:val="a4"/>
        <w:spacing w:after="0" w:line="240" w:lineRule="auto"/>
        <w:ind w:left="709" w:hanging="9"/>
        <w:jc w:val="both"/>
        <w:rPr>
          <w:rFonts w:ascii="Arial" w:hAnsi="Arial" w:cs="Arial"/>
          <w:b/>
          <w:lang w:val="az-Latn-AZ"/>
        </w:rPr>
      </w:pPr>
      <w:r w:rsidRPr="00DF74D3">
        <w:rPr>
          <w:b/>
          <w:lang w:val="az-Latn-AZ"/>
        </w:rPr>
        <w:t xml:space="preserve">                                                           </w:t>
      </w:r>
      <w:r w:rsidRPr="00DF74D3">
        <w:rPr>
          <w:rFonts w:ascii="Arial" w:hAnsi="Arial" w:cs="Arial"/>
          <w:b/>
          <w:lang w:val="az-Latn-AZ"/>
        </w:rPr>
        <w:t>Müsabiqənin texniki tələbləri:</w:t>
      </w:r>
    </w:p>
    <w:p w14:paraId="675ADA00" w14:textId="77777777" w:rsidR="000A6B55" w:rsidRDefault="000A6B55" w:rsidP="000A6B55">
      <w:pPr>
        <w:jc w:val="both"/>
        <w:rPr>
          <w:rFonts w:ascii="Arial" w:hAnsi="Arial" w:cs="Arial"/>
          <w:b/>
          <w:lang w:val="az-Latn-AZ"/>
        </w:rPr>
      </w:pPr>
      <w:r w:rsidRPr="00DF74D3">
        <w:rPr>
          <w:rFonts w:ascii="Arial" w:hAnsi="Arial" w:cs="Arial"/>
          <w:b/>
          <w:lang w:val="az-Latn-AZ"/>
        </w:rPr>
        <w:t xml:space="preserve">           Müsabiqə iştirakçılarının (xəstəxanaların) Dövlət Dəniz və Liman </w:t>
      </w:r>
      <w:r>
        <w:rPr>
          <w:rFonts w:ascii="Arial" w:hAnsi="Arial" w:cs="Arial"/>
          <w:b/>
          <w:lang w:val="az-Latn-AZ"/>
        </w:rPr>
        <w:t>A</w:t>
      </w:r>
      <w:r w:rsidRPr="00DF74D3">
        <w:rPr>
          <w:rFonts w:ascii="Arial" w:hAnsi="Arial" w:cs="Arial"/>
          <w:b/>
          <w:lang w:val="az-Latn-AZ"/>
        </w:rPr>
        <w:t>gentiliyindən tanınma şəhadətnaməsi olmalıdır. Əlavə olaraq Azərbaycan Respublikasının 8 iyun 2004-cü il tarixli 687-IIQ nömrəli Qanun</w:t>
      </w:r>
      <w:r>
        <w:rPr>
          <w:rFonts w:ascii="Arial" w:hAnsi="Arial" w:cs="Arial"/>
          <w:b/>
          <w:lang w:val="az-Latn-AZ"/>
        </w:rPr>
        <w:t>u ilə</w:t>
      </w:r>
      <w:r w:rsidRPr="00DF74D3">
        <w:rPr>
          <w:rFonts w:ascii="Arial" w:hAnsi="Arial" w:cs="Arial"/>
          <w:b/>
          <w:lang w:val="az-Latn-AZ"/>
        </w:rPr>
        <w:t xml:space="preserve"> qoşulduğu "Dənizçilərin hazırlanmasına, onlara diplom verilməsinə və növbə çəkməyə dair" 1978-ci il tarixli Beynəlxalq Konvensiyanın (STCW) I/9 Qaydasının və A-I/9 bölməsinin, həmçinin </w:t>
      </w:r>
      <w:r>
        <w:rPr>
          <w:rFonts w:ascii="Arial" w:hAnsi="Arial" w:cs="Arial"/>
          <w:b/>
          <w:lang w:val="az-Latn-AZ"/>
        </w:rPr>
        <w:t>“</w:t>
      </w:r>
      <w:r w:rsidRPr="00DF74D3">
        <w:rPr>
          <w:rFonts w:ascii="Arial" w:hAnsi="Arial" w:cs="Arial"/>
          <w:b/>
          <w:lang w:val="az-Latn-AZ"/>
        </w:rPr>
        <w:t>Dəniz Əmə</w:t>
      </w:r>
      <w:r>
        <w:rPr>
          <w:rFonts w:ascii="Arial" w:hAnsi="Arial" w:cs="Arial"/>
          <w:b/>
          <w:lang w:val="az-Latn-AZ"/>
        </w:rPr>
        <w:t>k”</w:t>
      </w:r>
      <w:r w:rsidRPr="00DF74D3">
        <w:rPr>
          <w:rFonts w:ascii="Arial" w:hAnsi="Arial" w:cs="Arial"/>
          <w:b/>
          <w:lang w:val="az-Latn-AZ"/>
        </w:rPr>
        <w:t xml:space="preserve"> Konvensiyasının 1.2-ci, 4.2-ci Qaydalarının və А4.2.1 standartının müddəalarına, eyni zamanda Azərbaycan Respublikası Səhiyyə Nazirliyinin Kollegiyasının “İcbari tibbi müayinələrin təkmilləşdirilməsi barədə” 13 dekabr 2012-ci il tarixli 46 nömrəli və 15 may 2014-cü il tarixli 24/2 nömrəli “İcbari tibbi müayinələrin keçirilməsi Qaydası”nın və “İşçinin peşə xəstəliyinə tutulmağı ehtimalı yüksək olan iş yerlərinin Siyahısı”na dair Təlimat”ın təsdiq edilməsi barədə” Qərarlarından irəli gələn tələblərə uyğunluğu yoxlanılacaqdır. </w:t>
      </w:r>
    </w:p>
    <w:p w14:paraId="236A1C66" w14:textId="77777777" w:rsidR="000A6B55" w:rsidRDefault="000A6B55" w:rsidP="000A6B55">
      <w:pPr>
        <w:jc w:val="both"/>
        <w:rPr>
          <w:rFonts w:ascii="Arial" w:hAnsi="Arial" w:cs="Arial"/>
          <w:b/>
          <w:lang w:val="az-Latn-AZ"/>
        </w:rPr>
      </w:pPr>
      <w:r>
        <w:rPr>
          <w:rFonts w:ascii="Arial" w:hAnsi="Arial" w:cs="Arial"/>
          <w:b/>
          <w:lang w:val="az-Latn-AZ"/>
        </w:rPr>
        <w:t xml:space="preserve">                                          Müayinənin dövrülüyü aşağıdakı kimidir:</w:t>
      </w:r>
    </w:p>
    <w:p w14:paraId="38D04C32" w14:textId="77777777" w:rsidR="000A6B55" w:rsidRDefault="000A6B55" w:rsidP="000A6B55">
      <w:pPr>
        <w:pStyle w:val="a4"/>
        <w:numPr>
          <w:ilvl w:val="0"/>
          <w:numId w:val="37"/>
        </w:numPr>
        <w:spacing w:after="160" w:line="254" w:lineRule="auto"/>
        <w:jc w:val="both"/>
        <w:rPr>
          <w:rFonts w:ascii="Arial" w:hAnsi="Arial" w:cs="Arial"/>
          <w:b/>
          <w:lang w:val="az-Latn-AZ"/>
        </w:rPr>
      </w:pPr>
      <w:r>
        <w:rPr>
          <w:rFonts w:ascii="Arial" w:hAnsi="Arial" w:cs="Arial"/>
          <w:b/>
          <w:lang w:val="az-Latn-AZ"/>
        </w:rPr>
        <w:t>Üzən heyət (</w:t>
      </w:r>
      <w:r w:rsidRPr="001261EA">
        <w:rPr>
          <w:rFonts w:ascii="Arial" w:hAnsi="Arial" w:cs="Arial"/>
          <w:b/>
          <w:lang w:val="az-Latn-AZ"/>
        </w:rPr>
        <w:t>Dənizçilər</w:t>
      </w:r>
      <w:r>
        <w:rPr>
          <w:rFonts w:ascii="Arial" w:hAnsi="Arial" w:cs="Arial"/>
          <w:b/>
          <w:lang w:val="az-Latn-AZ"/>
        </w:rPr>
        <w:t xml:space="preserve">) </w:t>
      </w:r>
      <w:r w:rsidRPr="001261EA">
        <w:rPr>
          <w:rFonts w:ascii="Arial" w:hAnsi="Arial" w:cs="Arial"/>
          <w:b/>
          <w:lang w:val="az-Latn-AZ"/>
        </w:rPr>
        <w:t>-2</w:t>
      </w:r>
      <w:r>
        <w:rPr>
          <w:rFonts w:ascii="Arial" w:hAnsi="Arial" w:cs="Arial"/>
          <w:b/>
          <w:lang w:val="az-Latn-AZ"/>
        </w:rPr>
        <w:t xml:space="preserve"> (iki)</w:t>
      </w:r>
      <w:r w:rsidRPr="001261EA">
        <w:rPr>
          <w:rFonts w:ascii="Arial" w:hAnsi="Arial" w:cs="Arial"/>
          <w:b/>
          <w:lang w:val="az-Latn-AZ"/>
        </w:rPr>
        <w:t xml:space="preserve"> ildə bir dəfə olmaqla</w:t>
      </w:r>
    </w:p>
    <w:p w14:paraId="2A07FD85" w14:textId="77777777" w:rsidR="000A6B55" w:rsidRDefault="000A6B55" w:rsidP="000A6B55">
      <w:pPr>
        <w:pStyle w:val="a4"/>
        <w:numPr>
          <w:ilvl w:val="0"/>
          <w:numId w:val="37"/>
        </w:numPr>
        <w:spacing w:after="160" w:line="254" w:lineRule="auto"/>
        <w:jc w:val="both"/>
        <w:rPr>
          <w:rFonts w:ascii="Arial" w:hAnsi="Arial" w:cs="Arial"/>
          <w:b/>
          <w:lang w:val="az-Latn-AZ"/>
        </w:rPr>
      </w:pPr>
      <w:r>
        <w:rPr>
          <w:rFonts w:ascii="Arial" w:hAnsi="Arial" w:cs="Arial"/>
          <w:b/>
          <w:lang w:val="az-Latn-AZ"/>
        </w:rPr>
        <w:t>Qida blokunda çalışanlar-6 (altı)  ayda bir dəfə olmaqla</w:t>
      </w:r>
    </w:p>
    <w:p w14:paraId="0F95AB9D" w14:textId="77777777" w:rsidR="000A6B55" w:rsidRDefault="000A6B55" w:rsidP="000A6B55">
      <w:pPr>
        <w:pStyle w:val="a4"/>
        <w:numPr>
          <w:ilvl w:val="0"/>
          <w:numId w:val="37"/>
        </w:numPr>
        <w:spacing w:after="160" w:line="254" w:lineRule="auto"/>
        <w:jc w:val="both"/>
        <w:rPr>
          <w:rFonts w:ascii="Arial" w:hAnsi="Arial" w:cs="Arial"/>
          <w:b/>
          <w:lang w:val="az-Latn-AZ"/>
        </w:rPr>
      </w:pPr>
      <w:r>
        <w:rPr>
          <w:rFonts w:ascii="Arial" w:hAnsi="Arial" w:cs="Arial"/>
          <w:b/>
          <w:lang w:val="az-Latn-AZ"/>
        </w:rPr>
        <w:t>Sürücülər-1 (bir) ildə bir dəfə olmaqla</w:t>
      </w:r>
    </w:p>
    <w:p w14:paraId="7BE566C5" w14:textId="77777777" w:rsidR="000A6B55" w:rsidRPr="0014420E" w:rsidRDefault="000A6B55" w:rsidP="000A6B55">
      <w:pPr>
        <w:pStyle w:val="a4"/>
        <w:numPr>
          <w:ilvl w:val="0"/>
          <w:numId w:val="37"/>
        </w:numPr>
        <w:spacing w:after="160" w:line="254" w:lineRule="auto"/>
        <w:jc w:val="both"/>
        <w:rPr>
          <w:rFonts w:ascii="Arial" w:hAnsi="Arial" w:cs="Arial"/>
          <w:b/>
          <w:lang w:val="az-Latn-AZ"/>
        </w:rPr>
      </w:pPr>
      <w:r w:rsidRPr="0014420E">
        <w:rPr>
          <w:rFonts w:ascii="Arial" w:eastAsia="Times New Roman" w:hAnsi="Arial" w:cs="Arial"/>
          <w:b/>
          <w:color w:val="000000"/>
          <w:lang w:val="az-Latn-AZ" w:eastAsia="ru-RU"/>
        </w:rPr>
        <w:t>Sahildə yerləşən idarəetmə aparatlarında istehsalat və digər yardımçı sahələrdə çalışan bütün mühəndis-texniki, mütəxəssis və fəhlə kateqoriyasına aid olan işçilər</w:t>
      </w:r>
      <w:r>
        <w:rPr>
          <w:rFonts w:ascii="Arial" w:eastAsia="Times New Roman" w:hAnsi="Arial" w:cs="Arial"/>
          <w:b/>
          <w:color w:val="000000"/>
          <w:lang w:val="az-Latn-AZ" w:eastAsia="ru-RU"/>
        </w:rPr>
        <w:t>-3(üç)  ildə bir dəfə olmaqla</w:t>
      </w:r>
      <w:r w:rsidRPr="0014420E">
        <w:rPr>
          <w:rFonts w:ascii="Arial" w:eastAsia="Times New Roman" w:hAnsi="Arial" w:cs="Arial"/>
          <w:b/>
          <w:color w:val="000000"/>
          <w:lang w:val="az-Latn-AZ" w:eastAsia="ru-RU"/>
        </w:rPr>
        <w:t xml:space="preserve">  </w:t>
      </w:r>
      <w:r w:rsidRPr="0014420E">
        <w:rPr>
          <w:rFonts w:ascii="Times New Roman" w:eastAsia="Times New Roman" w:hAnsi="Times New Roman" w:cs="Times New Roman"/>
          <w:b/>
          <w:sz w:val="24"/>
          <w:szCs w:val="24"/>
          <w:lang w:val="az-Latn-AZ" w:eastAsia="ru-RU"/>
        </w:rPr>
        <w:t xml:space="preserve">                                       </w:t>
      </w:r>
    </w:p>
    <w:p w14:paraId="2AA4915F" w14:textId="77777777" w:rsidR="000A6B55" w:rsidRDefault="000A6B55" w:rsidP="000A6B55">
      <w:pPr>
        <w:pStyle w:val="a4"/>
        <w:jc w:val="both"/>
        <w:rPr>
          <w:rFonts w:ascii="Times New Roman" w:eastAsia="Times New Roman" w:hAnsi="Times New Roman" w:cs="Times New Roman"/>
          <w:sz w:val="24"/>
          <w:szCs w:val="24"/>
          <w:lang w:val="az-Latn-AZ" w:eastAsia="ru-RU"/>
        </w:rPr>
      </w:pPr>
    </w:p>
    <w:p w14:paraId="0669C275" w14:textId="77777777" w:rsidR="000A6B55" w:rsidRPr="0014420E" w:rsidRDefault="000A6B55" w:rsidP="000A6B55">
      <w:pPr>
        <w:pStyle w:val="a4"/>
        <w:jc w:val="both"/>
        <w:rPr>
          <w:rFonts w:ascii="Arial" w:hAnsi="Arial" w:cs="Arial"/>
          <w:b/>
          <w:lang w:val="az-Latn-AZ"/>
        </w:rPr>
      </w:pPr>
      <w:r>
        <w:rPr>
          <w:rFonts w:ascii="Times New Roman" w:eastAsia="Times New Roman" w:hAnsi="Times New Roman" w:cs="Times New Roman"/>
          <w:sz w:val="24"/>
          <w:szCs w:val="24"/>
          <w:lang w:val="az-Latn-AZ" w:eastAsia="ru-RU"/>
        </w:rPr>
        <w:t xml:space="preserve">                                </w:t>
      </w:r>
      <w:r w:rsidRPr="0014420E">
        <w:rPr>
          <w:rFonts w:ascii="Times New Roman" w:eastAsia="Times New Roman" w:hAnsi="Times New Roman" w:cs="Times New Roman"/>
          <w:sz w:val="24"/>
          <w:szCs w:val="24"/>
          <w:lang w:val="az-Latn-AZ" w:eastAsia="ru-RU"/>
        </w:rPr>
        <w:t xml:space="preserve">  </w:t>
      </w:r>
      <w:r w:rsidRPr="0014420E">
        <w:rPr>
          <w:rFonts w:ascii="Arial" w:hAnsi="Arial" w:cs="Arial"/>
          <w:b/>
          <w:lang w:val="az-Latn-AZ"/>
        </w:rPr>
        <w:t>Heyətin sayı aşağıdakılardan ibarətdir.</w:t>
      </w:r>
    </w:p>
    <w:tbl>
      <w:tblPr>
        <w:tblW w:w="10622" w:type="dxa"/>
        <w:tblLook w:val="04A0" w:firstRow="1" w:lastRow="0" w:firstColumn="1" w:lastColumn="0" w:noHBand="0" w:noVBand="1"/>
      </w:tblPr>
      <w:tblGrid>
        <w:gridCol w:w="2825"/>
        <w:gridCol w:w="3119"/>
        <w:gridCol w:w="2410"/>
        <w:gridCol w:w="2268"/>
      </w:tblGrid>
      <w:tr w:rsidR="000A6B55" w:rsidRPr="008A1968" w14:paraId="351CC473" w14:textId="77777777" w:rsidTr="00F33578">
        <w:trPr>
          <w:trHeight w:val="1289"/>
        </w:trPr>
        <w:tc>
          <w:tcPr>
            <w:tcW w:w="2825" w:type="dxa"/>
            <w:tcBorders>
              <w:top w:val="single" w:sz="8" w:space="0" w:color="auto"/>
              <w:left w:val="single" w:sz="8" w:space="0" w:color="auto"/>
              <w:bottom w:val="single" w:sz="8" w:space="0" w:color="auto"/>
              <w:right w:val="single" w:sz="8" w:space="0" w:color="auto"/>
            </w:tcBorders>
            <w:shd w:val="clear" w:color="000000" w:fill="C0E6F5"/>
            <w:noWrap/>
            <w:vAlign w:val="center"/>
            <w:hideMark/>
          </w:tcPr>
          <w:p w14:paraId="2255A6EC" w14:textId="77777777" w:rsidR="000A6B55" w:rsidRPr="008A1968" w:rsidRDefault="000A6B55" w:rsidP="00F33578">
            <w:pPr>
              <w:spacing w:after="0" w:line="240" w:lineRule="auto"/>
              <w:rPr>
                <w:rFonts w:ascii="Arial" w:eastAsia="Times New Roman" w:hAnsi="Arial" w:cs="Arial"/>
                <w:b/>
                <w:bCs/>
                <w:color w:val="000000"/>
                <w:sz w:val="20"/>
                <w:szCs w:val="20"/>
                <w:lang w:eastAsia="ru-RU"/>
              </w:rPr>
            </w:pPr>
            <w:proofErr w:type="spellStart"/>
            <w:r w:rsidRPr="008A1968">
              <w:rPr>
                <w:rFonts w:ascii="Arial" w:eastAsia="Times New Roman" w:hAnsi="Arial" w:cs="Arial"/>
                <w:b/>
                <w:bCs/>
                <w:color w:val="000000"/>
                <w:sz w:val="20"/>
                <w:szCs w:val="20"/>
                <w:lang w:eastAsia="ru-RU"/>
              </w:rPr>
              <w:lastRenderedPageBreak/>
              <w:t>Təşkilatın</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adı</w:t>
            </w:r>
            <w:proofErr w:type="spellEnd"/>
          </w:p>
        </w:tc>
        <w:tc>
          <w:tcPr>
            <w:tcW w:w="3119" w:type="dxa"/>
            <w:tcBorders>
              <w:top w:val="single" w:sz="8" w:space="0" w:color="auto"/>
              <w:left w:val="nil"/>
              <w:bottom w:val="single" w:sz="8" w:space="0" w:color="auto"/>
              <w:right w:val="single" w:sz="8" w:space="0" w:color="auto"/>
            </w:tcBorders>
            <w:shd w:val="clear" w:color="000000" w:fill="C0E6F5"/>
            <w:vAlign w:val="center"/>
            <w:hideMark/>
          </w:tcPr>
          <w:p w14:paraId="4AF169D9" w14:textId="77777777" w:rsidR="000A6B55" w:rsidRPr="008A1968" w:rsidRDefault="000A6B55" w:rsidP="00F33578">
            <w:pPr>
              <w:spacing w:after="0" w:line="240" w:lineRule="auto"/>
              <w:jc w:val="center"/>
              <w:rPr>
                <w:rFonts w:ascii="Arial" w:eastAsia="Times New Roman" w:hAnsi="Arial" w:cs="Arial"/>
                <w:b/>
                <w:bCs/>
                <w:color w:val="000000"/>
                <w:sz w:val="20"/>
                <w:szCs w:val="20"/>
                <w:lang w:eastAsia="ru-RU"/>
              </w:rPr>
            </w:pPr>
            <w:proofErr w:type="spellStart"/>
            <w:r w:rsidRPr="008A1968">
              <w:rPr>
                <w:rFonts w:ascii="Arial" w:eastAsia="Times New Roman" w:hAnsi="Arial" w:cs="Arial"/>
                <w:b/>
                <w:bCs/>
                <w:color w:val="000000"/>
                <w:sz w:val="20"/>
                <w:szCs w:val="20"/>
                <w:lang w:eastAsia="ru-RU"/>
              </w:rPr>
              <w:t>Sahil</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heyəti</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Zərərli</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amillərin</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təsiri</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altında</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işləyənlər</w:t>
            </w:r>
            <w:proofErr w:type="spellEnd"/>
            <w:r w:rsidRPr="008A1968">
              <w:rPr>
                <w:rFonts w:ascii="Arial" w:eastAsia="Times New Roman" w:hAnsi="Arial" w:cs="Arial"/>
                <w:b/>
                <w:bCs/>
                <w:color w:val="000000"/>
                <w:sz w:val="20"/>
                <w:szCs w:val="20"/>
                <w:lang w:eastAsia="ru-RU"/>
              </w:rPr>
              <w:t>)</w:t>
            </w:r>
          </w:p>
        </w:tc>
        <w:tc>
          <w:tcPr>
            <w:tcW w:w="2410" w:type="dxa"/>
            <w:tcBorders>
              <w:top w:val="single" w:sz="8" w:space="0" w:color="auto"/>
              <w:left w:val="nil"/>
              <w:bottom w:val="single" w:sz="8" w:space="0" w:color="auto"/>
              <w:right w:val="single" w:sz="8" w:space="0" w:color="auto"/>
            </w:tcBorders>
            <w:shd w:val="clear" w:color="000000" w:fill="C0E6F5"/>
            <w:noWrap/>
            <w:vAlign w:val="center"/>
            <w:hideMark/>
          </w:tcPr>
          <w:p w14:paraId="2A7699ED" w14:textId="77777777" w:rsidR="000A6B55" w:rsidRPr="008A1968" w:rsidRDefault="000A6B55" w:rsidP="00F33578">
            <w:pPr>
              <w:spacing w:after="0" w:line="240" w:lineRule="auto"/>
              <w:jc w:val="center"/>
              <w:rPr>
                <w:rFonts w:ascii="Arial" w:eastAsia="Times New Roman" w:hAnsi="Arial" w:cs="Arial"/>
                <w:b/>
                <w:bCs/>
                <w:color w:val="000000"/>
                <w:sz w:val="20"/>
                <w:szCs w:val="20"/>
                <w:lang w:eastAsia="ru-RU"/>
              </w:rPr>
            </w:pPr>
            <w:proofErr w:type="spellStart"/>
            <w:r w:rsidRPr="008A1968">
              <w:rPr>
                <w:rFonts w:ascii="Arial" w:eastAsia="Times New Roman" w:hAnsi="Arial" w:cs="Arial"/>
                <w:b/>
                <w:bCs/>
                <w:color w:val="000000"/>
                <w:sz w:val="20"/>
                <w:szCs w:val="20"/>
                <w:lang w:eastAsia="ru-RU"/>
              </w:rPr>
              <w:t>Üzən</w:t>
            </w:r>
            <w:proofErr w:type="spellEnd"/>
            <w:r w:rsidRPr="008A1968">
              <w:rPr>
                <w:rFonts w:ascii="Arial" w:eastAsia="Times New Roman" w:hAnsi="Arial" w:cs="Arial"/>
                <w:b/>
                <w:bCs/>
                <w:color w:val="000000"/>
                <w:sz w:val="20"/>
                <w:szCs w:val="20"/>
                <w:lang w:eastAsia="ru-RU"/>
              </w:rPr>
              <w:t xml:space="preserve"> </w:t>
            </w:r>
            <w:proofErr w:type="spellStart"/>
            <w:r w:rsidRPr="008A1968">
              <w:rPr>
                <w:rFonts w:ascii="Arial" w:eastAsia="Times New Roman" w:hAnsi="Arial" w:cs="Arial"/>
                <w:b/>
                <w:bCs/>
                <w:color w:val="000000"/>
                <w:sz w:val="20"/>
                <w:szCs w:val="20"/>
                <w:lang w:eastAsia="ru-RU"/>
              </w:rPr>
              <w:t>heyət</w:t>
            </w:r>
            <w:proofErr w:type="spellEnd"/>
          </w:p>
        </w:tc>
        <w:tc>
          <w:tcPr>
            <w:tcW w:w="2268" w:type="dxa"/>
            <w:tcBorders>
              <w:top w:val="single" w:sz="8" w:space="0" w:color="auto"/>
              <w:left w:val="nil"/>
              <w:bottom w:val="single" w:sz="8" w:space="0" w:color="auto"/>
              <w:right w:val="single" w:sz="8" w:space="0" w:color="auto"/>
            </w:tcBorders>
            <w:shd w:val="clear" w:color="000000" w:fill="C0E6F5"/>
            <w:noWrap/>
            <w:vAlign w:val="center"/>
            <w:hideMark/>
          </w:tcPr>
          <w:p w14:paraId="22FBE8C0" w14:textId="77777777" w:rsidR="000A6B55" w:rsidRPr="008A1968" w:rsidRDefault="000A6B55" w:rsidP="00F33578">
            <w:pPr>
              <w:spacing w:after="0" w:line="240" w:lineRule="auto"/>
              <w:jc w:val="center"/>
              <w:rPr>
                <w:rFonts w:ascii="Arial" w:eastAsia="Times New Roman" w:hAnsi="Arial" w:cs="Arial"/>
                <w:b/>
                <w:bCs/>
                <w:color w:val="000000"/>
                <w:sz w:val="20"/>
                <w:szCs w:val="20"/>
                <w:lang w:eastAsia="ru-RU"/>
              </w:rPr>
            </w:pPr>
            <w:proofErr w:type="spellStart"/>
            <w:r w:rsidRPr="008A1968">
              <w:rPr>
                <w:rFonts w:ascii="Arial" w:eastAsia="Times New Roman" w:hAnsi="Arial" w:cs="Arial"/>
                <w:b/>
                <w:bCs/>
                <w:color w:val="000000"/>
                <w:sz w:val="20"/>
                <w:szCs w:val="20"/>
                <w:lang w:eastAsia="ru-RU"/>
              </w:rPr>
              <w:t>Cəmi</w:t>
            </w:r>
            <w:proofErr w:type="spellEnd"/>
          </w:p>
        </w:tc>
      </w:tr>
      <w:tr w:rsidR="000A6B55" w:rsidRPr="008A1968" w14:paraId="5F7AACAD" w14:textId="77777777" w:rsidTr="00F3357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BA93A2F" w14:textId="77777777" w:rsidR="000A6B55" w:rsidRPr="008A1968" w:rsidRDefault="000A6B55" w:rsidP="00F33578">
            <w:pPr>
              <w:spacing w:after="0" w:line="240" w:lineRule="auto"/>
              <w:rPr>
                <w:rFonts w:ascii="Arial" w:eastAsia="Times New Roman" w:hAnsi="Arial" w:cs="Arial"/>
                <w:color w:val="000000"/>
                <w:sz w:val="20"/>
                <w:szCs w:val="20"/>
                <w:lang w:eastAsia="ru-RU"/>
              </w:rPr>
            </w:pPr>
            <w:proofErr w:type="spellStart"/>
            <w:r w:rsidRPr="008A1968">
              <w:rPr>
                <w:rFonts w:ascii="Arial" w:eastAsia="Times New Roman" w:hAnsi="Arial" w:cs="Arial"/>
                <w:color w:val="000000"/>
                <w:sz w:val="20"/>
                <w:szCs w:val="20"/>
                <w:lang w:eastAsia="ru-RU"/>
              </w:rPr>
              <w:t>Dəniz</w:t>
            </w:r>
            <w:proofErr w:type="spellEnd"/>
            <w:r w:rsidRPr="008A1968">
              <w:rPr>
                <w:rFonts w:ascii="Arial" w:eastAsia="Times New Roman" w:hAnsi="Arial" w:cs="Arial"/>
                <w:color w:val="000000"/>
                <w:sz w:val="20"/>
                <w:szCs w:val="20"/>
                <w:lang w:eastAsia="ru-RU"/>
              </w:rPr>
              <w:t xml:space="preserve"> </w:t>
            </w:r>
            <w:proofErr w:type="spellStart"/>
            <w:r w:rsidRPr="008A1968">
              <w:rPr>
                <w:rFonts w:ascii="Arial" w:eastAsia="Times New Roman" w:hAnsi="Arial" w:cs="Arial"/>
                <w:color w:val="000000"/>
                <w:sz w:val="20"/>
                <w:szCs w:val="20"/>
                <w:lang w:eastAsia="ru-RU"/>
              </w:rPr>
              <w:t>Nəql.Don</w:t>
            </w:r>
            <w:proofErr w:type="spellEnd"/>
            <w:r w:rsidRPr="008A1968">
              <w:rPr>
                <w:rFonts w:ascii="Arial" w:eastAsia="Times New Roman" w:hAnsi="Arial" w:cs="Arial"/>
                <w:color w:val="000000"/>
                <w:sz w:val="20"/>
                <w:szCs w:val="2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14:paraId="1629DEB7"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20</w:t>
            </w:r>
          </w:p>
        </w:tc>
        <w:tc>
          <w:tcPr>
            <w:tcW w:w="2410" w:type="dxa"/>
            <w:tcBorders>
              <w:top w:val="nil"/>
              <w:left w:val="nil"/>
              <w:bottom w:val="single" w:sz="8" w:space="0" w:color="auto"/>
              <w:right w:val="single" w:sz="8" w:space="0" w:color="auto"/>
            </w:tcBorders>
            <w:shd w:val="clear" w:color="auto" w:fill="auto"/>
            <w:noWrap/>
            <w:vAlign w:val="center"/>
            <w:hideMark/>
          </w:tcPr>
          <w:p w14:paraId="5F51CA73"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1698</w:t>
            </w:r>
          </w:p>
        </w:tc>
        <w:tc>
          <w:tcPr>
            <w:tcW w:w="2268" w:type="dxa"/>
            <w:tcBorders>
              <w:top w:val="nil"/>
              <w:left w:val="nil"/>
              <w:bottom w:val="single" w:sz="8" w:space="0" w:color="auto"/>
              <w:right w:val="single" w:sz="8" w:space="0" w:color="auto"/>
            </w:tcBorders>
            <w:shd w:val="clear" w:color="auto" w:fill="auto"/>
            <w:noWrap/>
            <w:vAlign w:val="center"/>
            <w:hideMark/>
          </w:tcPr>
          <w:p w14:paraId="5FD091EA"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1718</w:t>
            </w:r>
          </w:p>
        </w:tc>
      </w:tr>
      <w:tr w:rsidR="000A6B55" w:rsidRPr="008A1968" w14:paraId="390FBC1C" w14:textId="77777777" w:rsidTr="00F3357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003F4D8E" w14:textId="77777777" w:rsidR="000A6B55" w:rsidRPr="008A1968" w:rsidRDefault="000A6B55" w:rsidP="00F33578">
            <w:pPr>
              <w:spacing w:after="0" w:line="240" w:lineRule="auto"/>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XDND</w:t>
            </w:r>
          </w:p>
        </w:tc>
        <w:tc>
          <w:tcPr>
            <w:tcW w:w="3119" w:type="dxa"/>
            <w:tcBorders>
              <w:top w:val="nil"/>
              <w:left w:val="nil"/>
              <w:bottom w:val="single" w:sz="8" w:space="0" w:color="auto"/>
              <w:right w:val="single" w:sz="8" w:space="0" w:color="auto"/>
            </w:tcBorders>
            <w:shd w:val="clear" w:color="auto" w:fill="auto"/>
            <w:noWrap/>
            <w:vAlign w:val="center"/>
            <w:hideMark/>
          </w:tcPr>
          <w:p w14:paraId="178EF8DC"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97</w:t>
            </w:r>
          </w:p>
        </w:tc>
        <w:tc>
          <w:tcPr>
            <w:tcW w:w="2410" w:type="dxa"/>
            <w:tcBorders>
              <w:top w:val="nil"/>
              <w:left w:val="nil"/>
              <w:bottom w:val="single" w:sz="8" w:space="0" w:color="auto"/>
              <w:right w:val="single" w:sz="8" w:space="0" w:color="auto"/>
            </w:tcBorders>
            <w:shd w:val="clear" w:color="auto" w:fill="auto"/>
            <w:noWrap/>
            <w:vAlign w:val="center"/>
            <w:hideMark/>
          </w:tcPr>
          <w:p w14:paraId="62EDD335"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2505</w:t>
            </w:r>
          </w:p>
        </w:tc>
        <w:tc>
          <w:tcPr>
            <w:tcW w:w="2268" w:type="dxa"/>
            <w:tcBorders>
              <w:top w:val="nil"/>
              <w:left w:val="nil"/>
              <w:bottom w:val="single" w:sz="8" w:space="0" w:color="auto"/>
              <w:right w:val="single" w:sz="8" w:space="0" w:color="auto"/>
            </w:tcBorders>
            <w:shd w:val="clear" w:color="auto" w:fill="auto"/>
            <w:noWrap/>
            <w:vAlign w:val="center"/>
            <w:hideMark/>
          </w:tcPr>
          <w:p w14:paraId="58CC84CE"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2602</w:t>
            </w:r>
          </w:p>
        </w:tc>
      </w:tr>
      <w:tr w:rsidR="000A6B55" w:rsidRPr="008A1968" w14:paraId="408DB3E4" w14:textId="77777777" w:rsidTr="00F3357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BB05FE1" w14:textId="77777777" w:rsidR="000A6B55" w:rsidRPr="008A1968" w:rsidRDefault="000A6B55" w:rsidP="00F33578">
            <w:pPr>
              <w:spacing w:after="0" w:line="240" w:lineRule="auto"/>
              <w:rPr>
                <w:rFonts w:ascii="Arial" w:eastAsia="Times New Roman" w:hAnsi="Arial" w:cs="Arial"/>
                <w:color w:val="000000"/>
                <w:sz w:val="20"/>
                <w:szCs w:val="20"/>
                <w:lang w:eastAsia="ru-RU"/>
              </w:rPr>
            </w:pPr>
            <w:proofErr w:type="spellStart"/>
            <w:r w:rsidRPr="008A1968">
              <w:rPr>
                <w:rFonts w:ascii="Arial" w:eastAsia="Times New Roman" w:hAnsi="Arial" w:cs="Arial"/>
                <w:color w:val="000000"/>
                <w:sz w:val="20"/>
                <w:szCs w:val="20"/>
                <w:lang w:eastAsia="ru-RU"/>
              </w:rPr>
              <w:t>Bibiheybət</w:t>
            </w:r>
            <w:proofErr w:type="spellEnd"/>
            <w:r w:rsidRPr="008A1968">
              <w:rPr>
                <w:rFonts w:ascii="Arial" w:eastAsia="Times New Roman" w:hAnsi="Arial" w:cs="Arial"/>
                <w:color w:val="000000"/>
                <w:sz w:val="20"/>
                <w:szCs w:val="20"/>
                <w:lang w:eastAsia="ru-RU"/>
              </w:rPr>
              <w:t xml:space="preserve"> GTZ</w:t>
            </w:r>
          </w:p>
        </w:tc>
        <w:tc>
          <w:tcPr>
            <w:tcW w:w="3119" w:type="dxa"/>
            <w:tcBorders>
              <w:top w:val="nil"/>
              <w:left w:val="nil"/>
              <w:bottom w:val="single" w:sz="8" w:space="0" w:color="auto"/>
              <w:right w:val="single" w:sz="8" w:space="0" w:color="auto"/>
            </w:tcBorders>
            <w:shd w:val="clear" w:color="auto" w:fill="auto"/>
            <w:noWrap/>
            <w:vAlign w:val="center"/>
            <w:hideMark/>
          </w:tcPr>
          <w:p w14:paraId="285B0F2F"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715</w:t>
            </w:r>
          </w:p>
        </w:tc>
        <w:tc>
          <w:tcPr>
            <w:tcW w:w="2410" w:type="dxa"/>
            <w:tcBorders>
              <w:top w:val="nil"/>
              <w:left w:val="nil"/>
              <w:bottom w:val="single" w:sz="8" w:space="0" w:color="auto"/>
              <w:right w:val="single" w:sz="8" w:space="0" w:color="auto"/>
            </w:tcBorders>
            <w:shd w:val="clear" w:color="auto" w:fill="auto"/>
            <w:noWrap/>
            <w:vAlign w:val="center"/>
            <w:hideMark/>
          </w:tcPr>
          <w:p w14:paraId="48624CC0"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93</w:t>
            </w:r>
          </w:p>
        </w:tc>
        <w:tc>
          <w:tcPr>
            <w:tcW w:w="2268" w:type="dxa"/>
            <w:tcBorders>
              <w:top w:val="nil"/>
              <w:left w:val="nil"/>
              <w:bottom w:val="single" w:sz="8" w:space="0" w:color="auto"/>
              <w:right w:val="single" w:sz="8" w:space="0" w:color="auto"/>
            </w:tcBorders>
            <w:shd w:val="clear" w:color="auto" w:fill="auto"/>
            <w:noWrap/>
            <w:vAlign w:val="center"/>
            <w:hideMark/>
          </w:tcPr>
          <w:p w14:paraId="7E2730F2"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808</w:t>
            </w:r>
          </w:p>
        </w:tc>
      </w:tr>
      <w:tr w:rsidR="000A6B55" w:rsidRPr="008A1968" w14:paraId="6202F40F" w14:textId="77777777" w:rsidTr="00F3357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73B14F6" w14:textId="77777777" w:rsidR="000A6B55" w:rsidRPr="008A1968" w:rsidRDefault="000A6B55" w:rsidP="00F33578">
            <w:pPr>
              <w:spacing w:after="0" w:line="240" w:lineRule="auto"/>
              <w:rPr>
                <w:rFonts w:ascii="Arial" w:eastAsia="Times New Roman" w:hAnsi="Arial" w:cs="Arial"/>
                <w:color w:val="000000"/>
                <w:sz w:val="20"/>
                <w:szCs w:val="20"/>
                <w:lang w:eastAsia="ru-RU"/>
              </w:rPr>
            </w:pPr>
            <w:proofErr w:type="spellStart"/>
            <w:r w:rsidRPr="008A1968">
              <w:rPr>
                <w:rFonts w:ascii="Arial" w:eastAsia="Times New Roman" w:hAnsi="Arial" w:cs="Arial"/>
                <w:color w:val="000000"/>
                <w:sz w:val="20"/>
                <w:szCs w:val="20"/>
                <w:lang w:eastAsia="ru-RU"/>
              </w:rPr>
              <w:t>Zığ</w:t>
            </w:r>
            <w:proofErr w:type="spellEnd"/>
            <w:r w:rsidRPr="008A1968">
              <w:rPr>
                <w:rFonts w:ascii="Arial" w:eastAsia="Times New Roman" w:hAnsi="Arial" w:cs="Arial"/>
                <w:color w:val="000000"/>
                <w:sz w:val="20"/>
                <w:szCs w:val="20"/>
                <w:lang w:eastAsia="ru-RU"/>
              </w:rPr>
              <w:t xml:space="preserve"> GTZ</w:t>
            </w:r>
          </w:p>
        </w:tc>
        <w:tc>
          <w:tcPr>
            <w:tcW w:w="3119" w:type="dxa"/>
            <w:tcBorders>
              <w:top w:val="nil"/>
              <w:left w:val="nil"/>
              <w:bottom w:val="single" w:sz="8" w:space="0" w:color="auto"/>
              <w:right w:val="single" w:sz="8" w:space="0" w:color="auto"/>
            </w:tcBorders>
            <w:shd w:val="clear" w:color="auto" w:fill="auto"/>
            <w:noWrap/>
            <w:vAlign w:val="center"/>
            <w:hideMark/>
          </w:tcPr>
          <w:p w14:paraId="509FE0C1"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621</w:t>
            </w:r>
          </w:p>
        </w:tc>
        <w:tc>
          <w:tcPr>
            <w:tcW w:w="2410" w:type="dxa"/>
            <w:tcBorders>
              <w:top w:val="nil"/>
              <w:left w:val="nil"/>
              <w:bottom w:val="single" w:sz="8" w:space="0" w:color="auto"/>
              <w:right w:val="single" w:sz="8" w:space="0" w:color="auto"/>
            </w:tcBorders>
            <w:shd w:val="clear" w:color="auto" w:fill="auto"/>
            <w:noWrap/>
            <w:vAlign w:val="center"/>
            <w:hideMark/>
          </w:tcPr>
          <w:p w14:paraId="207E3F94"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35</w:t>
            </w:r>
          </w:p>
        </w:tc>
        <w:tc>
          <w:tcPr>
            <w:tcW w:w="2268" w:type="dxa"/>
            <w:tcBorders>
              <w:top w:val="nil"/>
              <w:left w:val="nil"/>
              <w:bottom w:val="single" w:sz="8" w:space="0" w:color="auto"/>
              <w:right w:val="single" w:sz="8" w:space="0" w:color="auto"/>
            </w:tcBorders>
            <w:shd w:val="clear" w:color="auto" w:fill="auto"/>
            <w:noWrap/>
            <w:vAlign w:val="center"/>
            <w:hideMark/>
          </w:tcPr>
          <w:p w14:paraId="2659E716"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656</w:t>
            </w:r>
          </w:p>
        </w:tc>
      </w:tr>
      <w:tr w:rsidR="000A6B55" w:rsidRPr="008A1968" w14:paraId="46F09A1F" w14:textId="77777777" w:rsidTr="00F33578">
        <w:trPr>
          <w:trHeight w:val="315"/>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659BEB7" w14:textId="77777777" w:rsidR="000A6B55" w:rsidRPr="008A1968" w:rsidRDefault="000A6B55" w:rsidP="00F33578">
            <w:pPr>
              <w:spacing w:after="0" w:line="240" w:lineRule="auto"/>
              <w:rPr>
                <w:rFonts w:ascii="Arial" w:eastAsia="Times New Roman" w:hAnsi="Arial" w:cs="Arial"/>
                <w:color w:val="000000"/>
                <w:sz w:val="20"/>
                <w:szCs w:val="20"/>
                <w:lang w:eastAsia="ru-RU"/>
              </w:rPr>
            </w:pPr>
            <w:proofErr w:type="spellStart"/>
            <w:r w:rsidRPr="008A1968">
              <w:rPr>
                <w:rFonts w:ascii="Arial" w:eastAsia="Times New Roman" w:hAnsi="Arial" w:cs="Arial"/>
                <w:color w:val="000000"/>
                <w:sz w:val="20"/>
                <w:szCs w:val="20"/>
                <w:lang w:eastAsia="ru-RU"/>
              </w:rPr>
              <w:t>İsth</w:t>
            </w:r>
            <w:proofErr w:type="spellEnd"/>
            <w:r w:rsidRPr="008A1968">
              <w:rPr>
                <w:rFonts w:ascii="Arial" w:eastAsia="Times New Roman" w:hAnsi="Arial" w:cs="Arial"/>
                <w:color w:val="000000"/>
                <w:sz w:val="20"/>
                <w:szCs w:val="20"/>
                <w:lang w:eastAsia="ru-RU"/>
              </w:rPr>
              <w:t xml:space="preserve">. </w:t>
            </w:r>
            <w:proofErr w:type="spellStart"/>
            <w:r w:rsidRPr="008A1968">
              <w:rPr>
                <w:rFonts w:ascii="Arial" w:eastAsia="Times New Roman" w:hAnsi="Arial" w:cs="Arial"/>
                <w:color w:val="000000"/>
                <w:sz w:val="20"/>
                <w:szCs w:val="20"/>
                <w:lang w:eastAsia="ru-RU"/>
              </w:rPr>
              <w:t>Xidm</w:t>
            </w:r>
            <w:proofErr w:type="spellEnd"/>
            <w:r w:rsidRPr="008A1968">
              <w:rPr>
                <w:rFonts w:ascii="Arial" w:eastAsia="Times New Roman" w:hAnsi="Arial" w:cs="Arial"/>
                <w:color w:val="000000"/>
                <w:sz w:val="20"/>
                <w:szCs w:val="20"/>
                <w:lang w:eastAsia="ru-RU"/>
              </w:rPr>
              <w:t xml:space="preserve">. </w:t>
            </w:r>
            <w:proofErr w:type="spellStart"/>
            <w:r w:rsidRPr="008A1968">
              <w:rPr>
                <w:rFonts w:ascii="Arial" w:eastAsia="Times New Roman" w:hAnsi="Arial" w:cs="Arial"/>
                <w:color w:val="000000"/>
                <w:sz w:val="20"/>
                <w:szCs w:val="20"/>
                <w:lang w:eastAsia="ru-RU"/>
              </w:rPr>
              <w:t>İd</w:t>
            </w:r>
            <w:proofErr w:type="spellEnd"/>
            <w:r w:rsidRPr="008A1968">
              <w:rPr>
                <w:rFonts w:ascii="Arial" w:eastAsia="Times New Roman" w:hAnsi="Arial" w:cs="Arial"/>
                <w:color w:val="000000"/>
                <w:sz w:val="20"/>
                <w:szCs w:val="2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14:paraId="5BF62F19"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54</w:t>
            </w:r>
          </w:p>
        </w:tc>
        <w:tc>
          <w:tcPr>
            <w:tcW w:w="2410" w:type="dxa"/>
            <w:tcBorders>
              <w:top w:val="nil"/>
              <w:left w:val="nil"/>
              <w:bottom w:val="single" w:sz="8" w:space="0" w:color="auto"/>
              <w:right w:val="single" w:sz="8" w:space="0" w:color="auto"/>
            </w:tcBorders>
            <w:shd w:val="clear" w:color="auto" w:fill="auto"/>
            <w:noWrap/>
            <w:vAlign w:val="center"/>
            <w:hideMark/>
          </w:tcPr>
          <w:p w14:paraId="0E79A9E7" w14:textId="77777777" w:rsidR="000A6B55" w:rsidRPr="008A1968" w:rsidRDefault="000A6B55" w:rsidP="00F33578">
            <w:pPr>
              <w:spacing w:after="0" w:line="240" w:lineRule="auto"/>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 </w:t>
            </w:r>
          </w:p>
        </w:tc>
        <w:tc>
          <w:tcPr>
            <w:tcW w:w="2268" w:type="dxa"/>
            <w:tcBorders>
              <w:top w:val="nil"/>
              <w:left w:val="nil"/>
              <w:bottom w:val="single" w:sz="8" w:space="0" w:color="auto"/>
              <w:right w:val="single" w:sz="8" w:space="0" w:color="auto"/>
            </w:tcBorders>
            <w:shd w:val="clear" w:color="auto" w:fill="auto"/>
            <w:noWrap/>
            <w:vAlign w:val="center"/>
            <w:hideMark/>
          </w:tcPr>
          <w:p w14:paraId="6C77B1E5" w14:textId="77777777" w:rsidR="000A6B55" w:rsidRPr="008A1968" w:rsidRDefault="000A6B55" w:rsidP="00F33578">
            <w:pPr>
              <w:spacing w:after="0" w:line="240" w:lineRule="auto"/>
              <w:jc w:val="right"/>
              <w:rPr>
                <w:rFonts w:ascii="Arial" w:eastAsia="Times New Roman" w:hAnsi="Arial" w:cs="Arial"/>
                <w:color w:val="000000"/>
                <w:sz w:val="20"/>
                <w:szCs w:val="20"/>
                <w:lang w:eastAsia="ru-RU"/>
              </w:rPr>
            </w:pPr>
            <w:r w:rsidRPr="008A1968">
              <w:rPr>
                <w:rFonts w:ascii="Arial" w:eastAsia="Times New Roman" w:hAnsi="Arial" w:cs="Arial"/>
                <w:color w:val="000000"/>
                <w:sz w:val="20"/>
                <w:szCs w:val="20"/>
                <w:lang w:eastAsia="ru-RU"/>
              </w:rPr>
              <w:t>54</w:t>
            </w:r>
          </w:p>
        </w:tc>
      </w:tr>
      <w:tr w:rsidR="000A6B55" w:rsidRPr="008A1968" w14:paraId="7A938D93" w14:textId="77777777" w:rsidTr="00F33578">
        <w:trPr>
          <w:trHeight w:val="315"/>
        </w:trPr>
        <w:tc>
          <w:tcPr>
            <w:tcW w:w="2825" w:type="dxa"/>
            <w:tcBorders>
              <w:top w:val="nil"/>
              <w:left w:val="single" w:sz="8" w:space="0" w:color="auto"/>
              <w:bottom w:val="single" w:sz="8" w:space="0" w:color="auto"/>
              <w:right w:val="single" w:sz="8" w:space="0" w:color="auto"/>
            </w:tcBorders>
            <w:shd w:val="clear" w:color="000000" w:fill="C0E6F5"/>
            <w:noWrap/>
            <w:vAlign w:val="center"/>
            <w:hideMark/>
          </w:tcPr>
          <w:p w14:paraId="175581E3" w14:textId="77777777" w:rsidR="000A6B55" w:rsidRPr="008A1968" w:rsidRDefault="000A6B55" w:rsidP="00F33578">
            <w:pPr>
              <w:spacing w:after="0" w:line="240" w:lineRule="auto"/>
              <w:rPr>
                <w:rFonts w:ascii="Arial" w:eastAsia="Times New Roman" w:hAnsi="Arial" w:cs="Arial"/>
                <w:b/>
                <w:bCs/>
                <w:color w:val="000000"/>
                <w:sz w:val="20"/>
                <w:szCs w:val="20"/>
                <w:lang w:eastAsia="ru-RU"/>
              </w:rPr>
            </w:pPr>
            <w:proofErr w:type="spellStart"/>
            <w:r w:rsidRPr="008A1968">
              <w:rPr>
                <w:rFonts w:ascii="Arial" w:eastAsia="Times New Roman" w:hAnsi="Arial" w:cs="Arial"/>
                <w:b/>
                <w:bCs/>
                <w:color w:val="000000"/>
                <w:sz w:val="20"/>
                <w:szCs w:val="20"/>
                <w:lang w:eastAsia="ru-RU"/>
              </w:rPr>
              <w:t>Cəmi</w:t>
            </w:r>
            <w:proofErr w:type="spellEnd"/>
          </w:p>
        </w:tc>
        <w:tc>
          <w:tcPr>
            <w:tcW w:w="3119" w:type="dxa"/>
            <w:tcBorders>
              <w:top w:val="nil"/>
              <w:left w:val="nil"/>
              <w:bottom w:val="single" w:sz="8" w:space="0" w:color="auto"/>
              <w:right w:val="single" w:sz="8" w:space="0" w:color="auto"/>
            </w:tcBorders>
            <w:shd w:val="clear" w:color="000000" w:fill="C0E6F5"/>
            <w:noWrap/>
            <w:vAlign w:val="center"/>
            <w:hideMark/>
          </w:tcPr>
          <w:p w14:paraId="4664A726" w14:textId="77777777" w:rsidR="000A6B55" w:rsidRPr="008A1968" w:rsidRDefault="000A6B55" w:rsidP="00F33578">
            <w:pPr>
              <w:spacing w:after="0" w:line="240" w:lineRule="auto"/>
              <w:jc w:val="right"/>
              <w:rPr>
                <w:rFonts w:ascii="Arial" w:eastAsia="Times New Roman" w:hAnsi="Arial" w:cs="Arial"/>
                <w:b/>
                <w:bCs/>
                <w:color w:val="000000"/>
                <w:sz w:val="20"/>
                <w:szCs w:val="20"/>
                <w:lang w:eastAsia="ru-RU"/>
              </w:rPr>
            </w:pPr>
            <w:r w:rsidRPr="008A1968">
              <w:rPr>
                <w:rFonts w:ascii="Arial" w:eastAsia="Times New Roman" w:hAnsi="Arial" w:cs="Arial"/>
                <w:b/>
                <w:bCs/>
                <w:color w:val="000000"/>
                <w:sz w:val="20"/>
                <w:szCs w:val="20"/>
                <w:lang w:eastAsia="ru-RU"/>
              </w:rPr>
              <w:t>1507</w:t>
            </w:r>
          </w:p>
        </w:tc>
        <w:tc>
          <w:tcPr>
            <w:tcW w:w="2410" w:type="dxa"/>
            <w:tcBorders>
              <w:top w:val="nil"/>
              <w:left w:val="nil"/>
              <w:bottom w:val="single" w:sz="8" w:space="0" w:color="auto"/>
              <w:right w:val="single" w:sz="8" w:space="0" w:color="auto"/>
            </w:tcBorders>
            <w:shd w:val="clear" w:color="000000" w:fill="C0E6F5"/>
            <w:noWrap/>
            <w:vAlign w:val="center"/>
            <w:hideMark/>
          </w:tcPr>
          <w:p w14:paraId="1E6D33CC" w14:textId="77777777" w:rsidR="000A6B55" w:rsidRPr="008A1968" w:rsidRDefault="000A6B55" w:rsidP="00F33578">
            <w:pPr>
              <w:spacing w:after="0" w:line="240" w:lineRule="auto"/>
              <w:jc w:val="right"/>
              <w:rPr>
                <w:rFonts w:ascii="Arial" w:eastAsia="Times New Roman" w:hAnsi="Arial" w:cs="Arial"/>
                <w:b/>
                <w:bCs/>
                <w:color w:val="000000"/>
                <w:sz w:val="20"/>
                <w:szCs w:val="20"/>
                <w:lang w:eastAsia="ru-RU"/>
              </w:rPr>
            </w:pPr>
            <w:r w:rsidRPr="008A1968">
              <w:rPr>
                <w:rFonts w:ascii="Arial" w:eastAsia="Times New Roman" w:hAnsi="Arial" w:cs="Arial"/>
                <w:b/>
                <w:bCs/>
                <w:color w:val="000000"/>
                <w:sz w:val="20"/>
                <w:szCs w:val="20"/>
                <w:lang w:eastAsia="ru-RU"/>
              </w:rPr>
              <w:t>4331</w:t>
            </w:r>
          </w:p>
        </w:tc>
        <w:tc>
          <w:tcPr>
            <w:tcW w:w="2268" w:type="dxa"/>
            <w:tcBorders>
              <w:top w:val="nil"/>
              <w:left w:val="nil"/>
              <w:bottom w:val="single" w:sz="8" w:space="0" w:color="auto"/>
              <w:right w:val="single" w:sz="8" w:space="0" w:color="auto"/>
            </w:tcBorders>
            <w:shd w:val="clear" w:color="000000" w:fill="C0E6F5"/>
            <w:noWrap/>
            <w:vAlign w:val="center"/>
            <w:hideMark/>
          </w:tcPr>
          <w:p w14:paraId="5E68EE87" w14:textId="77777777" w:rsidR="000A6B55" w:rsidRPr="008A1968" w:rsidRDefault="000A6B55" w:rsidP="00F33578">
            <w:pPr>
              <w:spacing w:after="0" w:line="240" w:lineRule="auto"/>
              <w:jc w:val="right"/>
              <w:rPr>
                <w:rFonts w:ascii="Arial" w:eastAsia="Times New Roman" w:hAnsi="Arial" w:cs="Arial"/>
                <w:b/>
                <w:bCs/>
                <w:color w:val="000000"/>
                <w:sz w:val="20"/>
                <w:szCs w:val="20"/>
                <w:lang w:eastAsia="ru-RU"/>
              </w:rPr>
            </w:pPr>
            <w:r w:rsidRPr="008A1968">
              <w:rPr>
                <w:rFonts w:ascii="Arial" w:eastAsia="Times New Roman" w:hAnsi="Arial" w:cs="Arial"/>
                <w:b/>
                <w:bCs/>
                <w:color w:val="000000"/>
                <w:sz w:val="20"/>
                <w:szCs w:val="20"/>
                <w:lang w:eastAsia="ru-RU"/>
              </w:rPr>
              <w:t>5838</w:t>
            </w:r>
          </w:p>
        </w:tc>
      </w:tr>
    </w:tbl>
    <w:p w14:paraId="09AB4D1F" w14:textId="77777777" w:rsidR="000A6B55" w:rsidRPr="0031440F" w:rsidRDefault="000A6B55" w:rsidP="000A6B55">
      <w:pPr>
        <w:spacing w:before="100" w:beforeAutospacing="1" w:after="100" w:afterAutospacing="1" w:line="240" w:lineRule="auto"/>
        <w:rPr>
          <w:rFonts w:ascii="Times New Roman" w:eastAsia="Times New Roman" w:hAnsi="Times New Roman" w:cs="Times New Roman"/>
          <w:sz w:val="24"/>
          <w:szCs w:val="24"/>
          <w:lang w:eastAsia="ru-RU"/>
        </w:rPr>
      </w:pPr>
      <w:r w:rsidRPr="0031440F">
        <w:rPr>
          <w:rFonts w:ascii="Times New Roman" w:eastAsia="Times New Roman" w:hAnsi="Times New Roman" w:cs="Times New Roman"/>
          <w:sz w:val="24"/>
          <w:szCs w:val="24"/>
          <w:lang w:val="en-US" w:eastAsia="ru-RU"/>
        </w:rPr>
        <w:t> </w:t>
      </w:r>
    </w:p>
    <w:p w14:paraId="0BBA5689" w14:textId="77777777" w:rsidR="000A6B55" w:rsidRDefault="000A6B55" w:rsidP="000A6B55">
      <w:pPr>
        <w:jc w:val="both"/>
        <w:rPr>
          <w:rFonts w:ascii="Arial" w:hAnsi="Arial" w:cs="Arial"/>
          <w:b/>
          <w:lang w:val="az-Latn-AZ"/>
        </w:rPr>
      </w:pPr>
    </w:p>
    <w:p w14:paraId="0696890F" w14:textId="77777777" w:rsidR="000A6B55" w:rsidRPr="002F1FF1" w:rsidRDefault="000A6B55" w:rsidP="000A6B55">
      <w:pPr>
        <w:rPr>
          <w:rFonts w:ascii="Arial" w:hAnsi="Arial" w:cs="Arial"/>
          <w:b/>
          <w:lang w:val="az-Latn-AZ"/>
        </w:rPr>
      </w:pPr>
      <w:r w:rsidRPr="002F1FF1">
        <w:rPr>
          <w:rFonts w:ascii="Arial" w:hAnsi="Arial" w:cs="Arial"/>
          <w:b/>
          <w:sz w:val="32"/>
          <w:szCs w:val="32"/>
          <w:lang w:val="az-Latn-AZ"/>
        </w:rPr>
        <w:t xml:space="preserve">                                     </w:t>
      </w:r>
      <w:r w:rsidRPr="002F1FF1">
        <w:rPr>
          <w:rFonts w:ascii="Arial" w:hAnsi="Arial" w:cs="Arial"/>
          <w:b/>
          <w:lang w:val="az-Latn-AZ"/>
        </w:rPr>
        <w:t>Tibbi xidmətlər aşağıdakılardan ibarətdir.</w:t>
      </w:r>
    </w:p>
    <w:p w14:paraId="5814BC45" w14:textId="77777777" w:rsidR="000A6B55" w:rsidRPr="000349EC" w:rsidRDefault="000A6B55" w:rsidP="000A6B55">
      <w:pPr>
        <w:rPr>
          <w:rFonts w:ascii="Arial" w:hAnsi="Arial" w:cs="Arial"/>
          <w:b/>
          <w:sz w:val="20"/>
          <w:szCs w:val="20"/>
          <w:lang w:val="az-Latn-AZ"/>
        </w:rPr>
      </w:pPr>
      <w:r w:rsidRPr="000349EC">
        <w:rPr>
          <w:rFonts w:ascii="Arial" w:hAnsi="Arial" w:cs="Arial"/>
          <w:b/>
          <w:sz w:val="20"/>
          <w:szCs w:val="20"/>
          <w:lang w:val="az-Latn-AZ"/>
        </w:rPr>
        <w:t xml:space="preserve">TERAPEVT  </w:t>
      </w:r>
    </w:p>
    <w:p w14:paraId="2E878945"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 xml:space="preserve">OFTALMOLOQ                                                                                     </w:t>
      </w:r>
    </w:p>
    <w:p w14:paraId="20A9EC9E"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OTOLARİNQOLOQ</w:t>
      </w:r>
    </w:p>
    <w:p w14:paraId="31E726FE"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 xml:space="preserve">        Müayinə</w:t>
      </w:r>
    </w:p>
    <w:p w14:paraId="0BCF9D97"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 xml:space="preserve">1.Qulaqlara Baxış </w:t>
      </w:r>
    </w:p>
    <w:p w14:paraId="36DD6FFD"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2.Buruna baxış</w:t>
      </w:r>
    </w:p>
    <w:p w14:paraId="681E1759"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3.Udlağa baxış</w:t>
      </w:r>
    </w:p>
    <w:p w14:paraId="65729463" w14:textId="77777777" w:rsidR="000A6B55" w:rsidRPr="001055CE" w:rsidRDefault="000A6B55" w:rsidP="000A6B55">
      <w:pPr>
        <w:rPr>
          <w:rFonts w:ascii="Arial" w:hAnsi="Arial" w:cs="Arial"/>
          <w:b/>
          <w:sz w:val="20"/>
          <w:szCs w:val="20"/>
          <w:lang w:val="az-Latn-AZ"/>
        </w:rPr>
      </w:pPr>
      <w:r w:rsidRPr="001055CE">
        <w:rPr>
          <w:rFonts w:ascii="Arial" w:hAnsi="Arial" w:cs="Arial"/>
          <w:b/>
          <w:sz w:val="20"/>
          <w:szCs w:val="20"/>
          <w:lang w:val="az-Latn-AZ"/>
        </w:rPr>
        <w:t>4.Eşitmənin pıçıltılı və danışıq müayinəsi</w:t>
      </w:r>
    </w:p>
    <w:p w14:paraId="77B378BF" w14:textId="77777777" w:rsidR="000A6B55" w:rsidRPr="000A6B55" w:rsidRDefault="000A6B55" w:rsidP="000A6B55">
      <w:pPr>
        <w:rPr>
          <w:rFonts w:ascii="Arial" w:hAnsi="Arial" w:cs="Arial"/>
          <w:b/>
          <w:sz w:val="20"/>
          <w:szCs w:val="20"/>
          <w:lang w:val="az-Latn-AZ"/>
        </w:rPr>
      </w:pPr>
      <w:r w:rsidRPr="000A6B55">
        <w:rPr>
          <w:rFonts w:ascii="Arial" w:hAnsi="Arial" w:cs="Arial"/>
          <w:b/>
          <w:sz w:val="20"/>
          <w:szCs w:val="20"/>
          <w:lang w:val="az-Latn-AZ"/>
        </w:rPr>
        <w:t>5.Kamertonal müayinə</w:t>
      </w:r>
    </w:p>
    <w:p w14:paraId="3B2C2EF9"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6.Audiometriya</w:t>
      </w:r>
    </w:p>
    <w:p w14:paraId="2912DC67"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 xml:space="preserve">             </w:t>
      </w:r>
      <w:proofErr w:type="spellStart"/>
      <w:r w:rsidRPr="000349EC">
        <w:rPr>
          <w:rFonts w:ascii="Arial" w:hAnsi="Arial" w:cs="Arial"/>
          <w:b/>
          <w:sz w:val="20"/>
          <w:szCs w:val="20"/>
          <w:lang w:val="en-US"/>
        </w:rPr>
        <w:t>Təkliflər</w:t>
      </w:r>
      <w:proofErr w:type="spellEnd"/>
    </w:p>
    <w:p w14:paraId="539E1C01"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1.Endoskop.</w:t>
      </w:r>
    </w:p>
    <w:p w14:paraId="73A5423A"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2.Timpanometriya.</w:t>
      </w:r>
    </w:p>
    <w:p w14:paraId="25EAB28B" w14:textId="77777777" w:rsidR="000A6B55" w:rsidRDefault="000A6B55" w:rsidP="000A6B55">
      <w:pPr>
        <w:rPr>
          <w:rFonts w:ascii="Arial" w:hAnsi="Arial" w:cs="Arial"/>
          <w:b/>
          <w:sz w:val="20"/>
          <w:szCs w:val="20"/>
          <w:lang w:val="en-US"/>
        </w:rPr>
      </w:pPr>
      <w:r w:rsidRPr="000349EC">
        <w:rPr>
          <w:rFonts w:ascii="Arial" w:hAnsi="Arial" w:cs="Arial"/>
          <w:b/>
          <w:sz w:val="20"/>
          <w:szCs w:val="20"/>
          <w:lang w:val="en-US"/>
        </w:rPr>
        <w:t>STOMATOLOQ</w:t>
      </w:r>
    </w:p>
    <w:p w14:paraId="37D0418F" w14:textId="77777777" w:rsidR="000A6B55" w:rsidRDefault="000A6B55" w:rsidP="000A6B55">
      <w:pPr>
        <w:rPr>
          <w:rFonts w:ascii="Arial" w:hAnsi="Arial" w:cs="Arial"/>
          <w:b/>
          <w:sz w:val="20"/>
          <w:szCs w:val="20"/>
          <w:lang w:val="en-US"/>
        </w:rPr>
      </w:pPr>
      <w:r w:rsidRPr="000349EC">
        <w:rPr>
          <w:rFonts w:ascii="Arial" w:hAnsi="Arial" w:cs="Arial"/>
          <w:b/>
          <w:sz w:val="20"/>
          <w:szCs w:val="20"/>
          <w:lang w:val="en-US"/>
        </w:rPr>
        <w:t>CƏRRAHİYƏ</w:t>
      </w:r>
    </w:p>
    <w:p w14:paraId="4B6FD43B"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NEVROPATOLOQ</w:t>
      </w:r>
    </w:p>
    <w:p w14:paraId="1C2DA7A3"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 xml:space="preserve">DERMATOVENEROLOQ                </w:t>
      </w:r>
    </w:p>
    <w:p w14:paraId="1E84E7A4" w14:textId="77777777" w:rsidR="000A6B55" w:rsidRPr="000349EC" w:rsidRDefault="000A6B55" w:rsidP="000A6B55">
      <w:pPr>
        <w:rPr>
          <w:rFonts w:ascii="Arial" w:hAnsi="Arial" w:cs="Arial"/>
          <w:b/>
          <w:sz w:val="20"/>
          <w:szCs w:val="20"/>
          <w:lang w:val="en-US"/>
        </w:rPr>
      </w:pPr>
      <w:r w:rsidRPr="000349EC">
        <w:rPr>
          <w:rFonts w:ascii="Arial" w:hAnsi="Arial" w:cs="Arial"/>
          <w:b/>
          <w:sz w:val="20"/>
          <w:szCs w:val="20"/>
          <w:lang w:val="en-US"/>
        </w:rPr>
        <w:t>GİNEKOLOQ</w:t>
      </w:r>
    </w:p>
    <w:p w14:paraId="6BB746BB" w14:textId="77777777" w:rsidR="000A6B55" w:rsidRPr="00DF74D3" w:rsidRDefault="000A6B55" w:rsidP="000A6B55">
      <w:pPr>
        <w:rPr>
          <w:rFonts w:ascii="Arial" w:hAnsi="Arial" w:cs="Arial"/>
          <w:b/>
          <w:lang w:val="az-Latn-AZ"/>
        </w:rPr>
      </w:pPr>
      <w:r w:rsidRPr="00DF74D3">
        <w:rPr>
          <w:rFonts w:ascii="Arial" w:hAnsi="Arial" w:cs="Arial"/>
          <w:b/>
          <w:lang w:val="az-Latn-AZ"/>
        </w:rPr>
        <w:lastRenderedPageBreak/>
        <w:t>Qeyd: Ödəniş yalnız fakt üzrə qəbul edilir. Digər ödəniş şərtl</w:t>
      </w:r>
      <w:r>
        <w:rPr>
          <w:rFonts w:ascii="Arial" w:hAnsi="Arial" w:cs="Arial"/>
          <w:b/>
          <w:lang w:val="az-Latn-AZ"/>
        </w:rPr>
        <w:t>ər</w:t>
      </w:r>
      <w:r w:rsidRPr="00DF74D3">
        <w:rPr>
          <w:rFonts w:ascii="Arial" w:hAnsi="Arial" w:cs="Arial"/>
          <w:b/>
          <w:lang w:val="az-Latn-AZ"/>
        </w:rPr>
        <w:t>i</w:t>
      </w:r>
      <w:r>
        <w:rPr>
          <w:rFonts w:ascii="Arial" w:hAnsi="Arial" w:cs="Arial"/>
          <w:b/>
          <w:lang w:val="az-Latn-AZ"/>
        </w:rPr>
        <w:t xml:space="preserve"> nəzərdə tutulan təkliflər, eləcədə müsabiqənin texniki tələblərinə cavab verməyən təkliflər müsabiqədən kənarlaşdırılır və qiymətləndirilməyəcəkdir.</w:t>
      </w:r>
    </w:p>
    <w:p w14:paraId="71217110" w14:textId="77777777" w:rsidR="000A6B55" w:rsidRPr="00DF74D3" w:rsidRDefault="000A6B55" w:rsidP="000A6B55">
      <w:pPr>
        <w:pStyle w:val="a4"/>
        <w:ind w:left="709" w:hanging="9"/>
        <w:jc w:val="both"/>
        <w:rPr>
          <w:lang w:val="az-Latn-AZ"/>
        </w:rPr>
      </w:pPr>
    </w:p>
    <w:p w14:paraId="2AFB59D7" w14:textId="77777777" w:rsidR="000A6B55" w:rsidRPr="00DF74D3" w:rsidRDefault="000A6B55" w:rsidP="000A6B55">
      <w:pPr>
        <w:jc w:val="both"/>
        <w:rPr>
          <w:rFonts w:ascii="Arial" w:hAnsi="Arial" w:cs="Arial"/>
          <w:b/>
          <w:lang w:val="az-Latn-AZ"/>
        </w:rPr>
      </w:pPr>
    </w:p>
    <w:p w14:paraId="07B25DA8" w14:textId="77777777" w:rsidR="007075A8" w:rsidRPr="002A4245" w:rsidRDefault="007075A8" w:rsidP="007075A8">
      <w:pPr>
        <w:pStyle w:val="a4"/>
        <w:spacing w:after="0" w:line="240" w:lineRule="auto"/>
        <w:ind w:left="709" w:hanging="9"/>
        <w:jc w:val="both"/>
        <w:rPr>
          <w:lang w:val="az-Latn-AZ"/>
        </w:rPr>
      </w:pPr>
    </w:p>
    <w:p w14:paraId="60BFB39F" w14:textId="77777777" w:rsidR="00A0786A" w:rsidRPr="00276EA5" w:rsidRDefault="00A0786A" w:rsidP="00A0786A">
      <w:pPr>
        <w:pStyle w:val="a4"/>
        <w:spacing w:after="0" w:line="240" w:lineRule="auto"/>
        <w:ind w:left="709" w:hanging="9"/>
        <w:jc w:val="both"/>
        <w:rPr>
          <w:b/>
          <w:sz w:val="24"/>
          <w:szCs w:val="24"/>
          <w:lang w:val="az-Latn-AZ"/>
        </w:rPr>
      </w:pPr>
    </w:p>
    <w:p w14:paraId="355AC071" w14:textId="77777777"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7595752E" w14:textId="77777777" w:rsidR="00AA7AD2" w:rsidRPr="00964338" w:rsidRDefault="000A6B55" w:rsidP="00977DA0">
      <w:pPr>
        <w:jc w:val="center"/>
        <w:rPr>
          <w:rFonts w:ascii="Arial" w:hAnsi="Arial" w:cs="Arial"/>
          <w:b/>
          <w:color w:val="000000"/>
          <w:lang w:val="az-Latn-AZ"/>
        </w:rPr>
      </w:pPr>
      <w:r>
        <w:rPr>
          <w:rFonts w:ascii="Arial" w:hAnsi="Arial" w:cs="Arial"/>
          <w:b/>
          <w:color w:val="000000"/>
          <w:lang w:val="az-Latn-AZ"/>
        </w:rPr>
        <w:t>İranə Miriyeva</w:t>
      </w:r>
    </w:p>
    <w:p w14:paraId="01BD6684" w14:textId="77777777" w:rsidR="00977DA0" w:rsidRPr="00964338" w:rsidRDefault="000A6B55" w:rsidP="00977DA0">
      <w:pPr>
        <w:jc w:val="center"/>
        <w:rPr>
          <w:rFonts w:ascii="Arial" w:hAnsi="Arial" w:cs="Arial"/>
          <w:b/>
          <w:color w:val="000000"/>
          <w:lang w:val="az-Latn-AZ"/>
        </w:rPr>
      </w:pPr>
      <w:r>
        <w:rPr>
          <w:rFonts w:ascii="Arial" w:hAnsi="Arial" w:cs="Arial"/>
          <w:b/>
          <w:color w:val="000000"/>
          <w:lang w:val="az-Latn-AZ"/>
        </w:rPr>
        <w:t>Tel: +99455 999 93 22</w:t>
      </w:r>
    </w:p>
    <w:p w14:paraId="5A1292B8" w14:textId="77777777" w:rsidR="0039496F" w:rsidRDefault="00977DA0" w:rsidP="0039496F">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A6B55">
        <w:rPr>
          <w:rFonts w:ascii="Arial" w:hAnsi="Arial" w:cs="Arial"/>
          <w:b/>
          <w:shd w:val="clear" w:color="auto" w:fill="FAFAFA"/>
          <w:lang w:val="az-Latn-AZ"/>
        </w:rPr>
        <w:t>irana.miriyeva</w:t>
      </w:r>
      <w:hyperlink r:id="rId7" w:history="1">
        <w:r w:rsidR="007B2D69" w:rsidRPr="009469E0">
          <w:rPr>
            <w:rStyle w:val="a3"/>
            <w:rFonts w:ascii="Arial" w:hAnsi="Arial" w:cs="Arial"/>
            <w:b/>
            <w:shd w:val="clear" w:color="auto" w:fill="FAFAFA"/>
            <w:lang w:val="az-Latn-AZ"/>
          </w:rPr>
          <w:t>@asco.az</w:t>
        </w:r>
      </w:hyperlink>
    </w:p>
    <w:p w14:paraId="1593829A" w14:textId="77777777" w:rsidR="007075A8" w:rsidRPr="00964338" w:rsidRDefault="000A6B55" w:rsidP="007075A8">
      <w:pPr>
        <w:jc w:val="center"/>
        <w:rPr>
          <w:rFonts w:ascii="Arial" w:hAnsi="Arial" w:cs="Arial"/>
          <w:b/>
          <w:color w:val="000000"/>
          <w:lang w:val="az-Latn-AZ"/>
        </w:rPr>
      </w:pPr>
      <w:r>
        <w:rPr>
          <w:rFonts w:ascii="Arial" w:hAnsi="Arial" w:cs="Arial"/>
          <w:b/>
          <w:color w:val="000000"/>
          <w:lang w:val="az-Latn-AZ"/>
        </w:rPr>
        <w:t xml:space="preserve">Nigar Bağırova </w:t>
      </w:r>
    </w:p>
    <w:p w14:paraId="57060BAF" w14:textId="77777777" w:rsidR="007075A8" w:rsidRPr="00964338" w:rsidRDefault="000A6B55" w:rsidP="007075A8">
      <w:pPr>
        <w:jc w:val="center"/>
        <w:rPr>
          <w:rFonts w:ascii="Arial" w:hAnsi="Arial" w:cs="Arial"/>
          <w:b/>
          <w:color w:val="000000"/>
          <w:lang w:val="az-Latn-AZ"/>
        </w:rPr>
      </w:pPr>
      <w:r>
        <w:rPr>
          <w:rFonts w:ascii="Arial" w:hAnsi="Arial" w:cs="Arial"/>
          <w:b/>
          <w:color w:val="000000"/>
          <w:lang w:val="az-Latn-AZ"/>
        </w:rPr>
        <w:t>Tel: +99455 999 95 97</w:t>
      </w:r>
    </w:p>
    <w:p w14:paraId="1DFB2C31" w14:textId="77777777" w:rsidR="007075A8" w:rsidRDefault="007075A8" w:rsidP="007075A8">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A6B55">
        <w:rPr>
          <w:rFonts w:ascii="Arial" w:hAnsi="Arial" w:cs="Arial"/>
          <w:b/>
          <w:shd w:val="clear" w:color="auto" w:fill="FAFAFA"/>
          <w:lang w:val="az-Latn-AZ"/>
        </w:rPr>
        <w:t>nigar.bagirova</w:t>
      </w:r>
      <w:hyperlink r:id="rId8" w:history="1">
        <w:r w:rsidRPr="009469E0">
          <w:rPr>
            <w:rStyle w:val="a3"/>
            <w:rFonts w:ascii="Arial" w:hAnsi="Arial" w:cs="Arial"/>
            <w:b/>
            <w:shd w:val="clear" w:color="auto" w:fill="FAFAFA"/>
            <w:lang w:val="az-Latn-AZ"/>
          </w:rPr>
          <w:t>@asco.az</w:t>
        </w:r>
      </w:hyperlink>
    </w:p>
    <w:p w14:paraId="47DB11B1" w14:textId="77777777" w:rsidR="00886C2C" w:rsidRPr="00964338" w:rsidRDefault="00886C2C" w:rsidP="0039496F">
      <w:pPr>
        <w:jc w:val="center"/>
        <w:rPr>
          <w:rFonts w:ascii="Arial" w:hAnsi="Arial" w:cs="Arial"/>
          <w:b/>
          <w:shd w:val="clear" w:color="auto" w:fill="FAFAFA"/>
          <w:lang w:val="az-Latn-AZ"/>
        </w:rPr>
      </w:pPr>
    </w:p>
    <w:p w14:paraId="3A428E7D"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6612D6D"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918642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37C7C0F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54229E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564D836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6B6675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4EA6A661"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6A49BF2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A3785A0" w14:textId="77777777" w:rsidR="00993E0B" w:rsidRPr="00993E0B" w:rsidRDefault="00993E0B" w:rsidP="00B64945">
      <w:pPr>
        <w:jc w:val="both"/>
        <w:rPr>
          <w:rFonts w:ascii="Arial" w:hAnsi="Arial" w:cs="Arial"/>
          <w:sz w:val="20"/>
          <w:szCs w:val="20"/>
          <w:lang w:val="en-US"/>
        </w:rPr>
      </w:pPr>
    </w:p>
    <w:p w14:paraId="2F0E1D06"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4B7C371C" w14:textId="77777777" w:rsidR="00BF6B7C" w:rsidRPr="00BF6B7C" w:rsidRDefault="00BF6B7C" w:rsidP="00BF6B7C">
      <w:pPr>
        <w:rPr>
          <w:rFonts w:ascii="Arial" w:hAnsi="Arial" w:cs="Arial"/>
          <w:sz w:val="20"/>
          <w:szCs w:val="20"/>
          <w:lang w:val="en-US"/>
        </w:rPr>
      </w:pPr>
    </w:p>
    <w:p w14:paraId="775B1565" w14:textId="77777777" w:rsidR="00BF6B7C" w:rsidRPr="00BF6B7C" w:rsidRDefault="00BF6B7C" w:rsidP="00BF6B7C">
      <w:pPr>
        <w:rPr>
          <w:rFonts w:ascii="Arial" w:hAnsi="Arial" w:cs="Arial"/>
          <w:sz w:val="20"/>
          <w:szCs w:val="20"/>
          <w:lang w:val="en-US"/>
        </w:rPr>
      </w:pPr>
    </w:p>
    <w:p w14:paraId="7C50B6EE" w14:textId="77777777" w:rsidR="00BF6B7C" w:rsidRPr="00BF6B7C" w:rsidRDefault="00BF6B7C" w:rsidP="00BF6B7C">
      <w:pPr>
        <w:rPr>
          <w:rFonts w:ascii="Arial" w:hAnsi="Arial" w:cs="Arial"/>
          <w:sz w:val="20"/>
          <w:szCs w:val="20"/>
          <w:lang w:val="en-US"/>
        </w:rPr>
      </w:pPr>
    </w:p>
    <w:p w14:paraId="3F86B063"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951013F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AE48DB"/>
    <w:multiLevelType w:val="hybridMultilevel"/>
    <w:tmpl w:val="00A06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55C29"/>
    <w:multiLevelType w:val="hybridMultilevel"/>
    <w:tmpl w:val="A062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24"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6"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34"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25497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240817">
    <w:abstractNumId w:val="10"/>
  </w:num>
  <w:num w:numId="3" w16cid:durableId="2138795230">
    <w:abstractNumId w:val="32"/>
  </w:num>
  <w:num w:numId="4" w16cid:durableId="342822678">
    <w:abstractNumId w:val="30"/>
  </w:num>
  <w:num w:numId="5" w16cid:durableId="1305550745">
    <w:abstractNumId w:val="28"/>
  </w:num>
  <w:num w:numId="6" w16cid:durableId="447161873">
    <w:abstractNumId w:val="27"/>
  </w:num>
  <w:num w:numId="7" w16cid:durableId="15757479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4169214">
    <w:abstractNumId w:val="9"/>
  </w:num>
  <w:num w:numId="9" w16cid:durableId="1040781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850278">
    <w:abstractNumId w:val="0"/>
  </w:num>
  <w:num w:numId="11" w16cid:durableId="1172989577">
    <w:abstractNumId w:val="16"/>
  </w:num>
  <w:num w:numId="12" w16cid:durableId="554510786">
    <w:abstractNumId w:val="15"/>
  </w:num>
  <w:num w:numId="13" w16cid:durableId="1638144827">
    <w:abstractNumId w:val="8"/>
  </w:num>
  <w:num w:numId="14" w16cid:durableId="889875450">
    <w:abstractNumId w:val="24"/>
  </w:num>
  <w:num w:numId="15" w16cid:durableId="979379410">
    <w:abstractNumId w:val="17"/>
  </w:num>
  <w:num w:numId="16" w16cid:durableId="1712683526">
    <w:abstractNumId w:val="14"/>
  </w:num>
  <w:num w:numId="17" w16cid:durableId="344016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7866660">
    <w:abstractNumId w:val="7"/>
  </w:num>
  <w:num w:numId="19" w16cid:durableId="570584318">
    <w:abstractNumId w:val="25"/>
  </w:num>
  <w:num w:numId="20" w16cid:durableId="2053379839">
    <w:abstractNumId w:val="23"/>
  </w:num>
  <w:num w:numId="21" w16cid:durableId="622615010">
    <w:abstractNumId w:val="12"/>
  </w:num>
  <w:num w:numId="22" w16cid:durableId="1043166947">
    <w:abstractNumId w:val="33"/>
  </w:num>
  <w:num w:numId="23" w16cid:durableId="874003657">
    <w:abstractNumId w:val="26"/>
  </w:num>
  <w:num w:numId="24" w16cid:durableId="1992825081">
    <w:abstractNumId w:val="3"/>
  </w:num>
  <w:num w:numId="25" w16cid:durableId="768113379">
    <w:abstractNumId w:val="5"/>
  </w:num>
  <w:num w:numId="26" w16cid:durableId="1520239456">
    <w:abstractNumId w:val="18"/>
  </w:num>
  <w:num w:numId="27" w16cid:durableId="2079941387">
    <w:abstractNumId w:val="11"/>
  </w:num>
  <w:num w:numId="28" w16cid:durableId="407659299">
    <w:abstractNumId w:val="2"/>
  </w:num>
  <w:num w:numId="29" w16cid:durableId="936524048">
    <w:abstractNumId w:val="34"/>
  </w:num>
  <w:num w:numId="30" w16cid:durableId="890580674">
    <w:abstractNumId w:val="19"/>
  </w:num>
  <w:num w:numId="31" w16cid:durableId="477577018">
    <w:abstractNumId w:val="20"/>
  </w:num>
  <w:num w:numId="32" w16cid:durableId="156504525">
    <w:abstractNumId w:val="31"/>
  </w:num>
  <w:num w:numId="33" w16cid:durableId="274288653">
    <w:abstractNumId w:val="22"/>
  </w:num>
  <w:num w:numId="34" w16cid:durableId="1079713839">
    <w:abstractNumId w:val="4"/>
  </w:num>
  <w:num w:numId="35" w16cid:durableId="1176502843">
    <w:abstractNumId w:val="6"/>
  </w:num>
  <w:num w:numId="36" w16cid:durableId="2073651654">
    <w:abstractNumId w:val="21"/>
  </w:num>
  <w:num w:numId="37" w16cid:durableId="40522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A6B55"/>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82BAB"/>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8789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BC1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6">
    <w:name w:val="heading 6"/>
    <w:basedOn w:val="a"/>
    <w:next w:val="a"/>
    <w:link w:val="60"/>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886C2C"/>
  </w:style>
  <w:style w:type="table" w:customStyle="1" w:styleId="31">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60">
    <w:name w:val="Заголовок 6 Знак"/>
    <w:basedOn w:val="a0"/>
    <w:link w:val="6"/>
    <w:rsid w:val="007075A8"/>
    <w:rPr>
      <w:rFonts w:ascii="Arial AzLat" w:eastAsia="MS Mincho" w:hAnsi="Arial AzLat" w:cs="Times New Roman"/>
      <w:sz w:val="24"/>
      <w:szCs w:val="20"/>
      <w:lang w:val="ru-RU" w:eastAsia="ru-RU"/>
    </w:rPr>
  </w:style>
  <w:style w:type="paragraph" w:styleId="aa">
    <w:name w:val="footer"/>
    <w:basedOn w:val="a"/>
    <w:link w:val="ab"/>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7075A8"/>
  </w:style>
  <w:style w:type="paragraph" w:customStyle="1" w:styleId="company">
    <w:name w:val="company"/>
    <w:basedOn w:val="a"/>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22">
    <w:name w:val="Body Text 2"/>
    <w:basedOn w:val="a"/>
    <w:link w:val="23"/>
    <w:rsid w:val="007075A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7075A8"/>
    <w:rPr>
      <w:rFonts w:ascii="Times New Roman" w:eastAsia="Times New Roman" w:hAnsi="Times New Roman" w:cs="Times New Roman"/>
      <w:sz w:val="20"/>
      <w:szCs w:val="20"/>
      <w:lang w:val="ru-RU" w:eastAsia="ru-RU"/>
    </w:rPr>
  </w:style>
  <w:style w:type="paragraph" w:styleId="ac">
    <w:name w:val="Body Text"/>
    <w:basedOn w:val="a"/>
    <w:link w:val="ad"/>
    <w:uiPriority w:val="99"/>
    <w:unhideWhenUsed/>
    <w:rsid w:val="007075A8"/>
    <w:pPr>
      <w:spacing w:after="120" w:line="259" w:lineRule="auto"/>
    </w:pPr>
  </w:style>
  <w:style w:type="character" w:customStyle="1" w:styleId="ad">
    <w:name w:val="Основной текст Знак"/>
    <w:basedOn w:val="a0"/>
    <w:link w:val="ac"/>
    <w:uiPriority w:val="99"/>
    <w:rsid w:val="007075A8"/>
    <w:rPr>
      <w:lang w:val="ru-RU"/>
    </w:rPr>
  </w:style>
  <w:style w:type="paragraph" w:styleId="ae">
    <w:name w:val="Revision"/>
    <w:hidden/>
    <w:uiPriority w:val="99"/>
    <w:semiHidden/>
    <w:rsid w:val="007075A8"/>
    <w:pPr>
      <w:spacing w:after="0" w:line="240" w:lineRule="auto"/>
    </w:pPr>
    <w:rPr>
      <w:lang w:val="ru-RU"/>
    </w:rPr>
  </w:style>
  <w:style w:type="paragraph" w:customStyle="1" w:styleId="121212121">
    <w:name w:val="121212121"/>
    <w:basedOn w:val="a"/>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a"/>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a"/>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yev@asco.az"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7</Pages>
  <Words>8499</Words>
  <Characters>4845</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78</cp:revision>
  <dcterms:created xsi:type="dcterms:W3CDTF">2022-01-05T14:01:00Z</dcterms:created>
  <dcterms:modified xsi:type="dcterms:W3CDTF">2025-01-23T04:21:00Z</dcterms:modified>
</cp:coreProperties>
</file>