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7EB" w:rsidRDefault="002567EB" w:rsidP="002567EB">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221A96" w:rsidRPr="00E30035" w:rsidRDefault="00461D38"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164056"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221A96" w:rsidRPr="00E2513D" w:rsidRDefault="00221A96" w:rsidP="00221A96">
      <w:pPr>
        <w:spacing w:after="0" w:line="240" w:lineRule="auto"/>
        <w:jc w:val="center"/>
        <w:rPr>
          <w:rFonts w:ascii="Arial" w:hAnsi="Arial" w:cs="Arial"/>
          <w:b/>
          <w:sz w:val="16"/>
          <w:szCs w:val="16"/>
          <w:lang w:val="az-Latn-AZ" w:eastAsia="ru-RU"/>
        </w:rPr>
      </w:pPr>
    </w:p>
    <w:p w:rsidR="00221A96" w:rsidRPr="002567EB" w:rsidRDefault="00461D38" w:rsidP="002567EB">
      <w:pPr>
        <w:shd w:val="clear" w:color="auto" w:fill="FFFFFF"/>
        <w:tabs>
          <w:tab w:val="left" w:pos="331"/>
        </w:tabs>
        <w:spacing w:line="240" w:lineRule="auto"/>
        <w:ind w:left="360"/>
        <w:jc w:val="center"/>
        <w:rPr>
          <w:rFonts w:ascii="Arial" w:hAnsi="Arial" w:cs="Arial"/>
          <w:b/>
          <w:sz w:val="24"/>
          <w:szCs w:val="24"/>
          <w:lang w:val="az-Latn-AZ"/>
        </w:rPr>
      </w:pPr>
      <w:r w:rsidRPr="002567EB">
        <w:rPr>
          <w:rFonts w:ascii="Arial" w:eastAsia="Arial" w:hAnsi="Arial" w:cs="Arial"/>
          <w:b/>
          <w:sz w:val="24"/>
          <w:szCs w:val="24"/>
          <w:lang w:val="en-US"/>
        </w:rPr>
        <w:t>AZERBAIJAN CASPIAN SHIPPING CLOSED JOINT STOCK COMPANY</w:t>
      </w:r>
      <w:r w:rsidR="002567EB" w:rsidRPr="002567EB">
        <w:rPr>
          <w:rFonts w:ascii="Arial" w:eastAsia="Arial" w:hAnsi="Arial" w:cs="Arial"/>
          <w:b/>
          <w:sz w:val="24"/>
          <w:szCs w:val="24"/>
          <w:lang w:val="en-US"/>
        </w:rPr>
        <w:t xml:space="preserve"> </w:t>
      </w:r>
      <w:r w:rsidRPr="002567EB">
        <w:rPr>
          <w:rFonts w:ascii="Arial" w:eastAsia="Arial" w:hAnsi="Arial" w:cs="Arial"/>
          <w:b/>
          <w:sz w:val="24"/>
          <w:szCs w:val="24"/>
          <w:lang w:val="en-US"/>
        </w:rPr>
        <w:t xml:space="preserve">IS ANNOUNCING OPEN </w:t>
      </w:r>
      <w:r w:rsidR="002567EB">
        <w:rPr>
          <w:rFonts w:ascii="Arial" w:eastAsia="Arial" w:hAnsi="Arial" w:cs="Arial"/>
          <w:b/>
          <w:sz w:val="24"/>
          <w:szCs w:val="24"/>
          <w:lang w:val="en-US"/>
        </w:rPr>
        <w:t xml:space="preserve">BIDDING FOR THE PROCUREMENT OF </w:t>
      </w:r>
      <w:r w:rsidRPr="002567EB">
        <w:rPr>
          <w:rFonts w:ascii="Arial" w:eastAsia="Arial" w:hAnsi="Arial" w:cs="Arial"/>
          <w:b/>
          <w:sz w:val="24"/>
          <w:szCs w:val="24"/>
          <w:lang w:val="en-US"/>
        </w:rPr>
        <w:t>COASTAL POWER DISTRIBUTION BOARDS REQUIRED FOR THE MARINE TRANSPORTATION FLEET UNDER THE AEGIS OF ASCO</w:t>
      </w:r>
    </w:p>
    <w:p w:rsidR="00221A96" w:rsidRPr="00C83B87" w:rsidRDefault="00461D38" w:rsidP="00221A96">
      <w:pPr>
        <w:spacing w:after="0" w:line="240" w:lineRule="auto"/>
        <w:jc w:val="center"/>
        <w:rPr>
          <w:rFonts w:ascii="Arial" w:hAnsi="Arial" w:cs="Arial"/>
          <w:b/>
          <w:sz w:val="24"/>
          <w:szCs w:val="24"/>
          <w:lang w:val="en-US" w:eastAsia="ru-RU"/>
        </w:rPr>
      </w:pPr>
      <w:r>
        <w:rPr>
          <w:rFonts w:ascii="Arial" w:eastAsia="Arial" w:hAnsi="Arial" w:cs="Arial"/>
          <w:b/>
          <w:bCs/>
          <w:sz w:val="24"/>
          <w:szCs w:val="24"/>
          <w:lang w:val="en-US" w:eastAsia="ru-RU"/>
        </w:rPr>
        <w:t>B I D D I N G No. AM 002/2024</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B43B6C" w:rsidRPr="002567EB" w:rsidTr="00625CF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461D38" w:rsidP="00625CFC">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221A96" w:rsidRPr="00E30035" w:rsidRDefault="00461D38"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221A96" w:rsidRPr="00E30035" w:rsidRDefault="00461D38"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w:t>
            </w:r>
            <w:r>
              <w:rPr>
                <w:rFonts w:ascii="Arial" w:eastAsia="Arial" w:hAnsi="Arial" w:cs="Arial"/>
                <w:sz w:val="20"/>
                <w:szCs w:val="20"/>
                <w:lang w:val="en-US" w:eastAsia="ru-RU"/>
              </w:rPr>
              <w:t xml:space="preserve"> proof of participation fee;</w:t>
            </w:r>
          </w:p>
          <w:p w:rsidR="00221A96" w:rsidRDefault="00461D38"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221A96" w:rsidRDefault="00461D38"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w:t>
            </w:r>
            <w:r>
              <w:rPr>
                <w:rFonts w:ascii="Arial" w:eastAsia="Arial" w:hAnsi="Arial" w:cs="Arial"/>
                <w:sz w:val="20"/>
                <w:szCs w:val="20"/>
                <w:lang w:val="en-US" w:eastAsia="ru-RU"/>
              </w:rPr>
              <w:t>gnor within the last year (or within the period of operation if less than one year);</w:t>
            </w:r>
          </w:p>
          <w:p w:rsidR="00221A96" w:rsidRPr="008D4237" w:rsidRDefault="00461D38"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w:t>
            </w:r>
            <w:r>
              <w:rPr>
                <w:rFonts w:ascii="Arial" w:eastAsia="Arial" w:hAnsi="Arial" w:cs="Arial"/>
                <w:color w:val="000000"/>
                <w:sz w:val="20"/>
                <w:szCs w:val="20"/>
                <w:lang w:val="en-US"/>
              </w:rPr>
              <w:t>ted with taxes and other compulsory payments and failure of obligations set forth in the Tax Code of the Republic of Azerbaijan for the last one year (excluding the period of suspension).</w:t>
            </w:r>
          </w:p>
          <w:p w:rsidR="00221A96" w:rsidRPr="00EB4E07" w:rsidRDefault="00221A96" w:rsidP="00625CFC">
            <w:pPr>
              <w:tabs>
                <w:tab w:val="left" w:pos="261"/>
              </w:tabs>
              <w:spacing w:after="0" w:line="240" w:lineRule="auto"/>
              <w:ind w:left="119"/>
              <w:jc w:val="both"/>
              <w:rPr>
                <w:rFonts w:ascii="Arial" w:hAnsi="Arial" w:cs="Arial"/>
                <w:sz w:val="20"/>
                <w:szCs w:val="20"/>
                <w:lang w:val="az-Latn-AZ" w:eastAsia="ru-RU"/>
              </w:rPr>
            </w:pPr>
          </w:p>
          <w:p w:rsidR="00221A96" w:rsidRPr="00E30035" w:rsidRDefault="00461D38" w:rsidP="00625CFC">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w:t>
            </w:r>
            <w:r>
              <w:rPr>
                <w:rFonts w:ascii="Arial" w:eastAsia="Arial" w:hAnsi="Arial" w:cs="Arial"/>
                <w:sz w:val="20"/>
                <w:szCs w:val="20"/>
                <w:lang w:val="en-US" w:eastAsia="ru-RU"/>
              </w:rPr>
              <w:t xml:space="preserve">fficial address of "Azerbaijan Caspian Shipping" CJSC (hereinafter referred to as "ASCO" or "Procuring Organization") through email address of contact person in charge by </w:t>
            </w:r>
            <w:r w:rsidRPr="002567EB">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2567EB">
              <w:rPr>
                <w:rFonts w:ascii="Arial" w:eastAsia="Arial" w:hAnsi="Arial" w:cs="Arial"/>
                <w:b/>
                <w:sz w:val="20"/>
                <w:szCs w:val="20"/>
                <w:lang w:val="en-US" w:eastAsia="ru-RU"/>
              </w:rPr>
              <w:t>16.01.2024</w:t>
            </w:r>
            <w:r>
              <w:rPr>
                <w:rFonts w:ascii="Arial" w:eastAsia="Arial" w:hAnsi="Arial" w:cs="Arial"/>
                <w:sz w:val="20"/>
                <w:szCs w:val="20"/>
                <w:lang w:val="en-US" w:eastAsia="ru-RU"/>
              </w:rPr>
              <w:t>. Whereas, other necessary documents shall be submitte</w:t>
            </w:r>
            <w:r>
              <w:rPr>
                <w:rFonts w:ascii="Arial" w:eastAsia="Arial" w:hAnsi="Arial" w:cs="Arial"/>
                <w:sz w:val="20"/>
                <w:szCs w:val="20"/>
                <w:lang w:val="en-US" w:eastAsia="ru-RU"/>
              </w:rPr>
              <w:t xml:space="preserve">d as enclosed in the bidding offer envelope. </w:t>
            </w:r>
          </w:p>
          <w:p w:rsidR="00221A96" w:rsidRPr="00E30035" w:rsidRDefault="00461D38" w:rsidP="00625CFC">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461D38" w:rsidP="00625CFC">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w:t>
            </w:r>
          </w:p>
          <w:p w:rsidR="00221A96" w:rsidRPr="00E30035" w:rsidRDefault="00221A96" w:rsidP="00625CFC">
            <w:pPr>
              <w:spacing w:after="0" w:line="240" w:lineRule="auto"/>
              <w:ind w:left="119"/>
              <w:jc w:val="both"/>
              <w:rPr>
                <w:rFonts w:ascii="Arial" w:hAnsi="Arial" w:cs="Arial"/>
                <w:sz w:val="16"/>
                <w:szCs w:val="16"/>
                <w:lang w:val="az-Latn-AZ" w:eastAsia="ru-RU"/>
              </w:rPr>
            </w:pPr>
          </w:p>
        </w:tc>
      </w:tr>
      <w:tr w:rsidR="00B43B6C" w:rsidRPr="002567EB" w:rsidTr="00625CF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461D38" w:rsidP="00625CFC">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221A96" w:rsidRPr="00E30035" w:rsidRDefault="00461D38"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w:t>
            </w:r>
            <w:r>
              <w:rPr>
                <w:rFonts w:ascii="Arial" w:eastAsia="Arial" w:hAnsi="Arial" w:cs="Arial"/>
                <w:i/>
                <w:iCs/>
                <w:sz w:val="20"/>
                <w:szCs w:val="20"/>
                <w:lang w:val="en-US" w:eastAsia="ru-RU"/>
              </w:rPr>
              <w:t>(the payment order shall necessarily state the name of the organi</w:t>
            </w:r>
            <w:r>
              <w:rPr>
                <w:rFonts w:ascii="Arial" w:eastAsia="Arial" w:hAnsi="Arial" w:cs="Arial"/>
                <w:i/>
                <w:iCs/>
                <w:sz w:val="20"/>
                <w:szCs w:val="20"/>
                <w:lang w:val="en-US" w:eastAsia="ru-RU"/>
              </w:rPr>
              <w:t>zation holding open bidding and the subject of the bidding)</w:t>
            </w:r>
            <w:r>
              <w:rPr>
                <w:rFonts w:ascii="Arial" w:eastAsia="Arial" w:hAnsi="Arial" w:cs="Arial"/>
                <w:sz w:val="20"/>
                <w:szCs w:val="20"/>
                <w:lang w:val="en-US" w:eastAsia="ru-RU"/>
              </w:rPr>
              <w:t xml:space="preserve"> and shall submit the evidence as a proof of payment to ASCO not later than the date stipulated in section one. All part</w:t>
            </w:r>
            <w:r>
              <w:rPr>
                <w:rFonts w:ascii="Arial" w:eastAsia="Arial" w:hAnsi="Arial" w:cs="Arial"/>
                <w:sz w:val="20"/>
                <w:szCs w:val="20"/>
                <w:lang w:val="en-US" w:eastAsia="ru-RU"/>
              </w:rPr>
              <w:t>icipants (bidders), who have fulfilled these requirements, may obtain General Terms and Conditions relating to the procurement subject from the contact person in charge by the date envisaged in section IV of this announcement at any time from 08.00 till 17</w:t>
            </w:r>
            <w:r>
              <w:rPr>
                <w:rFonts w:ascii="Arial" w:eastAsia="Arial" w:hAnsi="Arial" w:cs="Arial"/>
                <w:sz w:val="20"/>
                <w:szCs w:val="20"/>
                <w:lang w:val="en-US" w:eastAsia="ru-RU"/>
              </w:rPr>
              <w:t>.00 in any business day of the week.</w:t>
            </w:r>
          </w:p>
          <w:p w:rsidR="00221A96" w:rsidRPr="00E30035" w:rsidRDefault="00221A96" w:rsidP="00625CFC">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E30035" w:rsidRDefault="00461D38"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w:t>
            </w:r>
            <w:r>
              <w:rPr>
                <w:rFonts w:ascii="Arial" w:eastAsia="Arial" w:hAnsi="Arial" w:cs="Arial"/>
                <w:b/>
                <w:bCs/>
                <w:sz w:val="20"/>
                <w:szCs w:val="20"/>
                <w:lang w:val="en-US" w:eastAsia="ru-RU"/>
              </w:rPr>
              <w:t xml:space="preserve"> AZN 50</w:t>
            </w:r>
          </w:p>
          <w:p w:rsidR="00221A96" w:rsidRPr="00E30035" w:rsidRDefault="00221A96" w:rsidP="00625CFC">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461D38"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221A96" w:rsidRPr="00E30035" w:rsidRDefault="00461D38" w:rsidP="00625CF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B43B6C"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461D38" w:rsidP="00625CFC">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461D38" w:rsidP="00625CFC">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461D38" w:rsidP="00625CFC">
                  <w:pPr>
                    <w:spacing w:line="240" w:lineRule="auto"/>
                    <w:jc w:val="center"/>
                    <w:rPr>
                      <w:rFonts w:ascii="Arial" w:hAnsi="Arial" w:cs="Arial"/>
                      <w:sz w:val="20"/>
                      <w:szCs w:val="20"/>
                    </w:rPr>
                  </w:pPr>
                  <w:r>
                    <w:rPr>
                      <w:rFonts w:ascii="Arial" w:eastAsia="Arial" w:hAnsi="Arial" w:cs="Arial"/>
                      <w:sz w:val="20"/>
                      <w:szCs w:val="20"/>
                      <w:lang w:val="en-US"/>
                    </w:rPr>
                    <w:t>EURO</w:t>
                  </w:r>
                </w:p>
              </w:tc>
            </w:tr>
            <w:tr w:rsidR="00B43B6C" w:rsidRPr="002567EB"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461D38" w:rsidP="00625CFC">
                  <w:pPr>
                    <w:spacing w:line="240" w:lineRule="auto"/>
                    <w:rPr>
                      <w:rFonts w:ascii="Arial" w:hAnsi="Arial" w:cs="Arial"/>
                      <w:bCs/>
                      <w:sz w:val="20"/>
                      <w:szCs w:val="20"/>
                      <w:lang w:val="az-Latn-AZ"/>
                    </w:rPr>
                  </w:pPr>
                  <w:r>
                    <w:rPr>
                      <w:rFonts w:ascii="Arial" w:eastAsia="Arial" w:hAnsi="Arial" w:cs="Arial"/>
                      <w:bCs/>
                      <w:sz w:val="20"/>
                      <w:szCs w:val="20"/>
                      <w:lang w:val="en-US"/>
                    </w:rPr>
                    <w:t>Name: The International Bank of Azerbaijan</w:t>
                  </w:r>
                </w:p>
                <w:p w:rsidR="00221A96" w:rsidRPr="00E30035" w:rsidRDefault="00461D38" w:rsidP="00625CFC">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221A96" w:rsidRPr="00E30035" w:rsidRDefault="00461D38" w:rsidP="00625CFC">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221A96" w:rsidRPr="00E30035" w:rsidRDefault="00461D38" w:rsidP="00625CFC">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221A96" w:rsidRPr="00E30035" w:rsidRDefault="00461D38" w:rsidP="00625CFC">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Correspondent account: AZ03NABZ01350100000000002944</w:t>
                  </w:r>
                </w:p>
                <w:p w:rsidR="00221A96" w:rsidRPr="00E30035" w:rsidRDefault="00461D38" w:rsidP="00625CFC">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221A96" w:rsidRPr="00E30035" w:rsidRDefault="00461D38" w:rsidP="00625CFC">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w:t>
                  </w:r>
                  <w:r>
                    <w:rPr>
                      <w:rFonts w:ascii="Arial" w:eastAsia="Arial" w:hAnsi="Arial" w:cs="Arial"/>
                      <w:bCs/>
                      <w:sz w:val="20"/>
                      <w:szCs w:val="20"/>
                      <w:lang w:val="en-US"/>
                    </w:rPr>
                    <w:t>ANIZ GAMICILIYI QSC</w:t>
                  </w:r>
                </w:p>
                <w:p w:rsidR="00221A96" w:rsidRPr="002567EB" w:rsidRDefault="00461D38" w:rsidP="00625CFC">
                  <w:pPr>
                    <w:spacing w:line="240" w:lineRule="auto"/>
                    <w:rPr>
                      <w:rStyle w:val="nwt1"/>
                      <w:rFonts w:ascii="Arial" w:hAnsi="Arial" w:cs="Arial"/>
                      <w:lang w:val="en-US"/>
                    </w:rPr>
                  </w:pPr>
                  <w:r>
                    <w:rPr>
                      <w:rFonts w:ascii="Arial" w:eastAsia="Arial" w:hAnsi="Arial" w:cs="Arial"/>
                      <w:bCs/>
                      <w:sz w:val="20"/>
                      <w:szCs w:val="20"/>
                      <w:lang w:val="en-US"/>
                    </w:rPr>
                    <w:t>TAX ID: 1701579951</w:t>
                  </w:r>
                </w:p>
                <w:p w:rsidR="00221A96" w:rsidRPr="002567EB" w:rsidRDefault="00461D38" w:rsidP="00625CFC">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461D38" w:rsidP="00625CFC">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221A96" w:rsidRPr="00E30035" w:rsidRDefault="00461D38" w:rsidP="00625CFC">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221A96" w:rsidRPr="00E30035" w:rsidRDefault="00461D38" w:rsidP="00625CFC">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221A96" w:rsidRPr="00E30035" w:rsidRDefault="00461D38" w:rsidP="00625CFC">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221A96" w:rsidRPr="00E30035" w:rsidRDefault="00461D38" w:rsidP="00625CFC">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IBA- Custome</w:t>
                  </w:r>
                  <w:r>
                    <w:rPr>
                      <w:rFonts w:ascii="Arial" w:eastAsia="Arial" w:hAnsi="Arial" w:cs="Arial"/>
                      <w:bCs/>
                      <w:sz w:val="20"/>
                      <w:szCs w:val="20"/>
                      <w:lang w:val="en-US"/>
                    </w:rPr>
                    <w:t>r Service Department</w:t>
                  </w:r>
                </w:p>
                <w:p w:rsidR="00221A96" w:rsidRPr="00E30035" w:rsidRDefault="00461D38" w:rsidP="00625CFC">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221A96" w:rsidRPr="00E30035" w:rsidRDefault="00461D38" w:rsidP="00625CFC">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221A96" w:rsidRPr="002567EB" w:rsidRDefault="00461D38" w:rsidP="00625CFC">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2567EB" w:rsidRDefault="00461D38" w:rsidP="00625CFC">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461D38" w:rsidP="00625CFC">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221A96" w:rsidRPr="00E30035" w:rsidRDefault="00461D38" w:rsidP="00625CFC">
                  <w:pPr>
                    <w:spacing w:line="240" w:lineRule="auto"/>
                    <w:rPr>
                      <w:rFonts w:ascii="Arial" w:hAnsi="Arial" w:cs="Arial"/>
                      <w:sz w:val="20"/>
                      <w:szCs w:val="20"/>
                      <w:lang w:val="en-US"/>
                    </w:rPr>
                  </w:pPr>
                  <w:r>
                    <w:rPr>
                      <w:rFonts w:ascii="Arial" w:eastAsia="Arial" w:hAnsi="Arial" w:cs="Arial"/>
                      <w:sz w:val="20"/>
                      <w:szCs w:val="20"/>
                      <w:lang w:val="en-US"/>
                    </w:rPr>
                    <w:t>SWIFT: COBADEFF</w:t>
                  </w:r>
                </w:p>
                <w:p w:rsidR="00221A96" w:rsidRPr="00E30035" w:rsidRDefault="00461D38" w:rsidP="00625CFC">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221A96" w:rsidRPr="00E30035" w:rsidRDefault="00461D38" w:rsidP="00625CFC">
                  <w:pPr>
                    <w:spacing w:line="240" w:lineRule="auto"/>
                    <w:rPr>
                      <w:rFonts w:ascii="Arial" w:hAnsi="Arial" w:cs="Arial"/>
                      <w:sz w:val="20"/>
                      <w:szCs w:val="20"/>
                      <w:lang w:val="en-US"/>
                    </w:rPr>
                  </w:pPr>
                  <w:r>
                    <w:rPr>
                      <w:rFonts w:ascii="Arial" w:eastAsia="Arial" w:hAnsi="Arial" w:cs="Arial"/>
                      <w:sz w:val="20"/>
                      <w:szCs w:val="20"/>
                      <w:lang w:val="en-US"/>
                    </w:rPr>
                    <w:lastRenderedPageBreak/>
                    <w:t>Beneficiary Bank: The International Bank of Azerbaijan,</w:t>
                  </w:r>
                </w:p>
                <w:p w:rsidR="00221A96" w:rsidRPr="00E30035" w:rsidRDefault="00461D38" w:rsidP="00625CFC">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221A96" w:rsidRPr="00E30035" w:rsidRDefault="00461D38" w:rsidP="00625CFC">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221A96" w:rsidRPr="00E30035" w:rsidRDefault="00461D38" w:rsidP="00625CFC">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w:t>
                  </w:r>
                  <w:r>
                    <w:rPr>
                      <w:rFonts w:ascii="Arial" w:eastAsia="Arial" w:hAnsi="Arial" w:cs="Arial"/>
                      <w:sz w:val="20"/>
                      <w:szCs w:val="20"/>
                      <w:lang w:val="en-US"/>
                    </w:rPr>
                    <w:t>ijan Caspian Shipping CJSC</w:t>
                  </w:r>
                </w:p>
                <w:p w:rsidR="00221A96" w:rsidRPr="002567EB" w:rsidRDefault="00461D38" w:rsidP="00625CFC">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2567EB" w:rsidRDefault="00461D38" w:rsidP="00625CFC">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221A96" w:rsidRPr="00E30035" w:rsidRDefault="00221A96" w:rsidP="00625CF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461D38" w:rsidP="00625CF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221A96" w:rsidRPr="00E30035" w:rsidRDefault="00221A96" w:rsidP="00625CFC">
            <w:pPr>
              <w:tabs>
                <w:tab w:val="left" w:pos="342"/>
                <w:tab w:val="left" w:pos="402"/>
              </w:tabs>
              <w:spacing w:after="0" w:line="240" w:lineRule="auto"/>
              <w:ind w:left="342"/>
              <w:jc w:val="both"/>
              <w:rPr>
                <w:rFonts w:ascii="Arial" w:hAnsi="Arial" w:cs="Arial"/>
                <w:b/>
                <w:sz w:val="20"/>
                <w:szCs w:val="20"/>
                <w:lang w:val="az-Latn-AZ" w:eastAsia="ru-RU"/>
              </w:rPr>
            </w:pPr>
          </w:p>
        </w:tc>
      </w:tr>
      <w:tr w:rsidR="00B43B6C" w:rsidRPr="002567EB" w:rsidTr="00625CF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461D38" w:rsidP="00625CFC">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221A96" w:rsidRPr="00E30035" w:rsidRDefault="00461D38"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bank guarantee is required in the amount of at least 1 (one) %</w:t>
            </w:r>
            <w:r>
              <w:rPr>
                <w:rFonts w:ascii="Arial" w:eastAsia="Arial" w:hAnsi="Arial" w:cs="Arial"/>
                <w:sz w:val="20"/>
                <w:szCs w:val="20"/>
                <w:lang w:val="en-US" w:eastAsia="ru-RU"/>
              </w:rPr>
              <w:t xml:space="preserve"> of the bidding offer price. A bank guarantee sample shall be specified in the General Terms and Conditions. </w:t>
            </w:r>
          </w:p>
          <w:p w:rsidR="00221A96" w:rsidRPr="00E30035" w:rsidRDefault="00461D38"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 bidding offer e</w:t>
            </w:r>
            <w:r>
              <w:rPr>
                <w:rFonts w:ascii="Arial" w:eastAsia="Arial" w:hAnsi="Arial" w:cs="Arial"/>
                <w:sz w:val="20"/>
                <w:szCs w:val="20"/>
                <w:lang w:val="en-US" w:eastAsia="ru-RU"/>
              </w:rPr>
              <w:t xml:space="preserve">nvelope along with the bidding offer. Otherwise, the Purchasing Organization shall reserve the right to reject such offer. </w:t>
            </w:r>
          </w:p>
          <w:p w:rsidR="00221A96" w:rsidRPr="00E30035" w:rsidRDefault="00461D38"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w:t>
            </w:r>
            <w:r>
              <w:rPr>
                <w:rFonts w:ascii="Arial" w:eastAsia="Arial" w:hAnsi="Arial" w:cs="Arial"/>
                <w:sz w:val="20"/>
                <w:szCs w:val="20"/>
                <w:lang w:val="en-US" w:eastAsia="ru-RU"/>
              </w:rPr>
              <w:t>uld be acknowledged in the Republic of Azerbaijan and / or international financial transactions. The purchasing organization shall reserve the right not to accept and reject any unreliable bank guarantee.</w:t>
            </w:r>
          </w:p>
          <w:p w:rsidR="00221A96" w:rsidRPr="00E30035" w:rsidRDefault="00461D38"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credit, securities, transfer of funds to the special banking account set forth by the Procuring Organization in the bidding</w:t>
            </w:r>
            <w:r>
              <w:rPr>
                <w:rFonts w:ascii="Arial" w:eastAsia="Arial" w:hAnsi="Arial" w:cs="Arial"/>
                <w:sz w:val="20"/>
                <w:szCs w:val="20"/>
                <w:lang w:val="en-US" w:eastAsia="ru-RU"/>
              </w:rPr>
              <w:t xml:space="preserve"> documents, deposit and other financial assets) shall request and obtain a consent from ASCO through the contact person reflected in the announcement on the acceptability of such type of warranty. </w:t>
            </w:r>
          </w:p>
          <w:p w:rsidR="00221A96" w:rsidRPr="00E30035" w:rsidRDefault="00461D38" w:rsidP="00625CFC">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A contract performance bond is required in the amount of 5 (five) % of the purchase price.</w:t>
            </w:r>
          </w:p>
          <w:p w:rsidR="00221A96" w:rsidRPr="00E30035" w:rsidRDefault="00461D38" w:rsidP="00625CF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w:t>
            </w:r>
            <w:r>
              <w:rPr>
                <w:rFonts w:ascii="Arial" w:eastAsia="Arial" w:hAnsi="Arial" w:cs="Arial"/>
                <w:sz w:val="20"/>
                <w:szCs w:val="20"/>
                <w:lang w:val="en-US" w:eastAsia="ru-RU"/>
              </w:rPr>
              <w:t>expected to make payment only after the goods have been delivered to the warehouse, no advance payment has been intended.</w:t>
            </w:r>
          </w:p>
          <w:p w:rsidR="00221A96" w:rsidRPr="005816D7" w:rsidRDefault="00461D38" w:rsidP="00625CFC">
            <w:pPr>
              <w:tabs>
                <w:tab w:val="left" w:pos="261"/>
              </w:tabs>
              <w:spacing w:before="120" w:after="120" w:line="240" w:lineRule="auto"/>
              <w:ind w:left="119"/>
              <w:jc w:val="both"/>
              <w:rPr>
                <w:rFonts w:ascii="Arial" w:hAnsi="Arial" w:cs="Arial"/>
                <w:b/>
                <w:sz w:val="32"/>
                <w:szCs w:val="32"/>
                <w:lang w:val="az-Latn-AZ"/>
              </w:rPr>
            </w:pPr>
            <w:r>
              <w:rPr>
                <w:rFonts w:ascii="Arial" w:eastAsia="Arial" w:hAnsi="Arial" w:cs="Arial"/>
                <w:b/>
                <w:bCs/>
                <w:sz w:val="20"/>
                <w:szCs w:val="20"/>
                <w:lang w:val="en-US" w:eastAsia="ru-RU"/>
              </w:rPr>
              <w:t>Contract Performance Term:</w:t>
            </w:r>
          </w:p>
          <w:p w:rsidR="00221A96" w:rsidRPr="000C7BB8" w:rsidRDefault="00461D38"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Pr>
                <w:rFonts w:ascii="Arial" w:eastAsia="Arial" w:hAnsi="Arial" w:cs="Arial"/>
                <w:bCs/>
                <w:sz w:val="20"/>
                <w:szCs w:val="20"/>
                <w:lang w:val="en-US" w:eastAsia="ru-RU"/>
              </w:rPr>
              <w:t xml:space="preserve"> It is provided that the goods to be delivered within 10 days due to emergence of urgent demand for the goods.</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B43B6C" w:rsidRPr="002567EB" w:rsidTr="00625CF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461D38" w:rsidP="00625CFC">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221A96" w:rsidRDefault="00461D38" w:rsidP="00625CFC">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w:t>
            </w:r>
            <w:r>
              <w:rPr>
                <w:rFonts w:ascii="Arial" w:eastAsia="Arial" w:hAnsi="Arial" w:cs="Arial"/>
                <w:sz w:val="20"/>
                <w:szCs w:val="20"/>
                <w:lang w:val="en-US" w:eastAsia="ru-RU"/>
              </w:rPr>
              <w:t xml:space="preserve">evidence as a proof of payment of participation fee by the date and time stipulated in section one, and shall submit their bidding offer (one original and two copies) enclosed in sealed envelope to ASCO by </w:t>
            </w:r>
            <w:r w:rsidRPr="002567EB">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2567EB">
              <w:rPr>
                <w:rFonts w:ascii="Arial" w:eastAsia="Arial" w:hAnsi="Arial" w:cs="Arial"/>
                <w:b/>
                <w:sz w:val="20"/>
                <w:szCs w:val="20"/>
                <w:lang w:val="en-US" w:eastAsia="ru-RU"/>
              </w:rPr>
              <w:t>January 22, 2024</w:t>
            </w:r>
            <w:r>
              <w:rPr>
                <w:rFonts w:ascii="Arial" w:eastAsia="Arial" w:hAnsi="Arial" w:cs="Arial"/>
                <w:sz w:val="20"/>
                <w:szCs w:val="20"/>
                <w:lang w:val="en-US" w:eastAsia="ru-RU"/>
              </w:rPr>
              <w:t>.</w:t>
            </w:r>
          </w:p>
          <w:p w:rsidR="00221A96" w:rsidRDefault="00221A96" w:rsidP="00625CFC">
            <w:pPr>
              <w:tabs>
                <w:tab w:val="left" w:pos="261"/>
                <w:tab w:val="left" w:pos="402"/>
              </w:tabs>
              <w:spacing w:after="0" w:line="240" w:lineRule="auto"/>
              <w:ind w:left="261"/>
              <w:jc w:val="both"/>
              <w:rPr>
                <w:rFonts w:ascii="Arial" w:hAnsi="Arial" w:cs="Arial"/>
                <w:sz w:val="20"/>
                <w:szCs w:val="20"/>
                <w:lang w:val="az-Latn-AZ" w:eastAsia="ru-RU"/>
              </w:rPr>
            </w:pPr>
          </w:p>
          <w:p w:rsidR="00221A96" w:rsidRDefault="00461D38"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bidding offer envelopes submitted after the above-mentioned date and time shall be returned unopened.</w:t>
            </w:r>
          </w:p>
        </w:tc>
      </w:tr>
      <w:tr w:rsidR="00B43B6C" w:rsidRPr="002567EB"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461D38"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221A96" w:rsidRDefault="00461D38" w:rsidP="00B06016">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The Azerbaijan Republic, Baku city, AZ1003 (postcode), 2 Mikayil Useynov street, Procurement Committee of ASCO.</w:t>
            </w:r>
          </w:p>
          <w:p w:rsidR="00221A96" w:rsidRPr="00E30035" w:rsidRDefault="00461D38"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persons (coordinating person) in charge:</w:t>
            </w:r>
          </w:p>
          <w:p w:rsidR="00221A96" w:rsidRPr="00076882" w:rsidRDefault="00461D38"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Emil Hasanov</w:t>
            </w:r>
          </w:p>
          <w:p w:rsidR="002B7D3B" w:rsidRPr="00076882" w:rsidRDefault="00461D38"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Senior procurement specialist at the Procurement Department of ASCO</w:t>
            </w:r>
          </w:p>
          <w:p w:rsidR="00B06016" w:rsidRPr="00E943C5" w:rsidRDefault="00461D38" w:rsidP="00B06016">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+99450 422 00 11</w:t>
            </w:r>
          </w:p>
          <w:p w:rsidR="00B06016" w:rsidRDefault="00461D38" w:rsidP="00B06016">
            <w:pPr>
              <w:tabs>
                <w:tab w:val="left" w:pos="261"/>
              </w:tabs>
              <w:spacing w:after="0" w:line="240" w:lineRule="auto"/>
              <w:rPr>
                <w:rStyle w:val="Hyperlink"/>
                <w:rFonts w:ascii="Arial" w:hAnsi="Arial" w:cs="Arial"/>
                <w:sz w:val="20"/>
                <w:szCs w:val="20"/>
                <w:lang w:val="az-Latn-AZ"/>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emil.hasanov@asco.az, </w:t>
            </w:r>
            <w:hyperlink r:id="rId8" w:history="1">
              <w:r>
                <w:rPr>
                  <w:rFonts w:ascii="Arial" w:eastAsia="Arial" w:hAnsi="Arial" w:cs="Arial"/>
                  <w:color w:val="0563C1"/>
                  <w:sz w:val="20"/>
                  <w:szCs w:val="20"/>
                  <w:highlight w:val="yellow"/>
                  <w:u w:val="single"/>
                  <w:lang w:val="en-US"/>
                </w:rPr>
                <w:t>tender@asco.az</w:t>
              </w:r>
            </w:hyperlink>
          </w:p>
          <w:p w:rsidR="002B7D3B" w:rsidRDefault="002B7D3B" w:rsidP="00B06016">
            <w:pPr>
              <w:tabs>
                <w:tab w:val="left" w:pos="261"/>
              </w:tabs>
              <w:spacing w:after="0" w:line="240" w:lineRule="auto"/>
              <w:rPr>
                <w:rStyle w:val="Hyperlink"/>
                <w:rFonts w:ascii="Arial" w:hAnsi="Arial" w:cs="Arial"/>
                <w:sz w:val="20"/>
                <w:szCs w:val="20"/>
                <w:lang w:val="az-Latn-AZ"/>
              </w:rPr>
            </w:pPr>
          </w:p>
          <w:p w:rsidR="002B7D3B" w:rsidRPr="00076882" w:rsidRDefault="00461D38" w:rsidP="002B7D3B">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Specialist of the Procurement Department of ASCO</w:t>
            </w:r>
          </w:p>
          <w:p w:rsidR="00221A96" w:rsidRDefault="00461D38" w:rsidP="00625CFC">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lastRenderedPageBreak/>
              <w:t xml:space="preserve">Aytan Novruzova </w:t>
            </w:r>
          </w:p>
          <w:p w:rsidR="002B7D3B" w:rsidRPr="00E943C5" w:rsidRDefault="00461D38" w:rsidP="002B7D3B">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extension 1064</w:t>
            </w:r>
          </w:p>
          <w:p w:rsidR="002B7D3B" w:rsidRDefault="00461D38" w:rsidP="002B7D3B">
            <w:pPr>
              <w:tabs>
                <w:tab w:val="left" w:pos="261"/>
              </w:tabs>
              <w:spacing w:after="0" w:line="240" w:lineRule="auto"/>
              <w:rPr>
                <w:rStyle w:val="Hyperlink"/>
                <w:rFonts w:ascii="Arial" w:hAnsi="Arial" w:cs="Arial"/>
                <w:sz w:val="20"/>
                <w:szCs w:val="20"/>
                <w:lang w:val="az-Latn-AZ"/>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ayten.novruzova@asco.az, </w:t>
            </w:r>
            <w:hyperlink r:id="rId9" w:history="1">
              <w:r>
                <w:rPr>
                  <w:rFonts w:ascii="Arial" w:eastAsia="Arial" w:hAnsi="Arial" w:cs="Arial"/>
                  <w:color w:val="0563C1"/>
                  <w:sz w:val="20"/>
                  <w:szCs w:val="20"/>
                  <w:highlight w:val="yellow"/>
                  <w:u w:val="single"/>
                  <w:lang w:val="en-US"/>
                </w:rPr>
                <w:t>tender@asco.az</w:t>
              </w:r>
            </w:hyperlink>
          </w:p>
          <w:p w:rsidR="002B7D3B" w:rsidRPr="00E30035" w:rsidRDefault="002B7D3B" w:rsidP="00625CFC">
            <w:pPr>
              <w:tabs>
                <w:tab w:val="left" w:pos="261"/>
              </w:tabs>
              <w:spacing w:after="0" w:line="240" w:lineRule="auto"/>
              <w:rPr>
                <w:rFonts w:ascii="Arial" w:hAnsi="Arial" w:cs="Arial"/>
                <w:sz w:val="20"/>
                <w:szCs w:val="20"/>
                <w:lang w:val="az-Latn-AZ"/>
              </w:rPr>
            </w:pPr>
          </w:p>
          <w:p w:rsidR="00221A96" w:rsidRPr="00E30035" w:rsidRDefault="00461D38" w:rsidP="00625CFC">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221A96" w:rsidRPr="00E30035" w:rsidRDefault="00461D38" w:rsidP="00625CFC">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221A96" w:rsidRPr="00E30035" w:rsidRDefault="00461D38" w:rsidP="00625CFC">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10"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B43B6C" w:rsidRPr="002567EB"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461D38" w:rsidP="00625CFC">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221A96" w:rsidRDefault="00461D38" w:rsidP="00625CFC">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w:t>
            </w:r>
            <w:r>
              <w:rPr>
                <w:rFonts w:ascii="Arial" w:eastAsia="Arial" w:hAnsi="Arial" w:cs="Arial"/>
                <w:sz w:val="20"/>
                <w:szCs w:val="20"/>
                <w:lang w:val="en-US" w:eastAsia="ru-RU"/>
              </w:rPr>
              <w:t xml:space="preserve">the envelopes shall take place on </w:t>
            </w:r>
            <w:r w:rsidRPr="002567EB">
              <w:rPr>
                <w:rFonts w:ascii="Arial" w:eastAsia="Arial" w:hAnsi="Arial" w:cs="Arial"/>
                <w:b/>
                <w:sz w:val="20"/>
                <w:szCs w:val="20"/>
                <w:lang w:val="en-US" w:eastAsia="ru-RU"/>
              </w:rPr>
              <w:t>January 23, 2024</w:t>
            </w:r>
            <w:r>
              <w:rPr>
                <w:rFonts w:ascii="Arial" w:eastAsia="Arial" w:hAnsi="Arial" w:cs="Arial"/>
                <w:sz w:val="20"/>
                <w:szCs w:val="20"/>
                <w:lang w:val="en-US" w:eastAsia="ru-RU"/>
              </w:rPr>
              <w:t xml:space="preserve"> at </w:t>
            </w:r>
            <w:r w:rsidRPr="002567EB">
              <w:rPr>
                <w:rFonts w:ascii="Arial" w:eastAsia="Arial" w:hAnsi="Arial" w:cs="Arial"/>
                <w:b/>
                <w:sz w:val="20"/>
                <w:szCs w:val="20"/>
                <w:lang w:val="en-US" w:eastAsia="ru-RU"/>
              </w:rPr>
              <w:t>11.00</w:t>
            </w:r>
            <w:r>
              <w:rPr>
                <w:rFonts w:ascii="Arial" w:eastAsia="Arial" w:hAnsi="Arial" w:cs="Arial"/>
                <w:sz w:val="20"/>
                <w:szCs w:val="20"/>
                <w:lang w:val="en-US" w:eastAsia="ru-RU"/>
              </w:rPr>
              <w:t xml:space="preserve"> Baku time in the address stated in section V of the announcement. </w:t>
            </w:r>
          </w:p>
          <w:p w:rsidR="00221A96" w:rsidRPr="00E30035" w:rsidRDefault="00461D38" w:rsidP="00625CFC">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w:t>
            </w:r>
            <w:r>
              <w:rPr>
                <w:rFonts w:ascii="Arial" w:eastAsia="Arial" w:hAnsi="Arial" w:cs="Arial"/>
                <w:sz w:val="20"/>
                <w:szCs w:val="20"/>
                <w:lang w:val="en-US" w:eastAsia="ru-RU"/>
              </w:rPr>
              <w:t xml:space="preserve"> envelopes shall submit a document confirming their permission to participate (the relevant power of attorney from the participating legal entity or natural person) and the ID card at least half an hour before the commencement of the bidding.</w:t>
            </w:r>
          </w:p>
        </w:tc>
      </w:tr>
      <w:tr w:rsidR="00B43B6C" w:rsidRPr="002567EB" w:rsidTr="00625CF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461D38" w:rsidP="00625CFC">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221A96" w:rsidRDefault="00461D38"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will be posted in the </w:t>
            </w:r>
            <w:r>
              <w:rPr>
                <w:rFonts w:ascii="Arial" w:eastAsia="Arial" w:hAnsi="Arial" w:cs="Arial"/>
                <w:sz w:val="20"/>
                <w:szCs w:val="20"/>
                <w:lang w:val="en-US" w:eastAsia="ru-RU"/>
              </w:rPr>
              <w:t>"Announcements" section of the ASCO official website.</w:t>
            </w:r>
          </w:p>
          <w:p w:rsidR="00221A96" w:rsidRPr="00E30035" w:rsidRDefault="00461D38"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461D38" w:rsidP="00221A96">
      <w:pPr>
        <w:spacing w:after="0" w:line="360" w:lineRule="auto"/>
        <w:jc w:val="center"/>
        <w:rPr>
          <w:rFonts w:ascii="Arial" w:hAnsi="Arial" w:cs="Arial"/>
          <w:b/>
          <w:sz w:val="24"/>
          <w:szCs w:val="24"/>
          <w:lang w:val="az-Latn-AZ"/>
        </w:rPr>
      </w:pPr>
      <w:r>
        <w:rPr>
          <w:rFonts w:ascii="Arial" w:eastAsia="Arial" w:hAnsi="Arial" w:cs="Arial"/>
          <w:b/>
          <w:bCs/>
          <w:color w:val="FF0000"/>
          <w:sz w:val="24"/>
          <w:szCs w:val="24"/>
          <w:lang w:val="en-US"/>
        </w:rPr>
        <w:t>(On the participant`s letter head)</w:t>
      </w:r>
    </w:p>
    <w:p w:rsidR="00221A96" w:rsidRDefault="00461D38" w:rsidP="00221A96">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APPLICATION FOR PARTICIPATION IN</w:t>
      </w:r>
    </w:p>
    <w:p w:rsidR="00221A96" w:rsidRDefault="00461D38" w:rsidP="00221A96">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THE OPEN BIDDING</w:t>
      </w:r>
    </w:p>
    <w:p w:rsidR="00221A96" w:rsidRDefault="00221A96" w:rsidP="00221A96">
      <w:pPr>
        <w:spacing w:after="0" w:line="360" w:lineRule="auto"/>
        <w:rPr>
          <w:rFonts w:ascii="Arial" w:hAnsi="Arial" w:cs="Arial"/>
          <w:b/>
          <w:sz w:val="24"/>
          <w:szCs w:val="24"/>
          <w:lang w:val="az-Latn-AZ"/>
        </w:rPr>
      </w:pPr>
    </w:p>
    <w:p w:rsidR="00221A96" w:rsidRDefault="00461D38" w:rsidP="00221A96">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221A96" w:rsidRDefault="00461D38"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461D38" w:rsidP="00221A96">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rsidR="00221A96" w:rsidRDefault="00461D38" w:rsidP="00221A96">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Mr Jabrail Mahmudlu</w:t>
      </w:r>
    </w:p>
    <w:p w:rsidR="00221A96" w:rsidRDefault="00221A96" w:rsidP="00221A96">
      <w:pPr>
        <w:spacing w:after="0" w:line="240" w:lineRule="auto"/>
        <w:jc w:val="both"/>
        <w:rPr>
          <w:rFonts w:ascii="Arial" w:hAnsi="Arial" w:cs="Arial"/>
          <w:bCs/>
          <w:sz w:val="24"/>
          <w:szCs w:val="24"/>
          <w:lang w:val="az-Latn-AZ" w:eastAsia="ru-RU"/>
        </w:rPr>
      </w:pPr>
    </w:p>
    <w:p w:rsidR="00221A96" w:rsidRDefault="00461D38" w:rsidP="00221A96">
      <w:pPr>
        <w:spacing w:after="120"/>
        <w:jc w:val="both"/>
        <w:rPr>
          <w:rFonts w:ascii="Arial" w:hAnsi="Arial" w:cs="Arial"/>
          <w:sz w:val="24"/>
          <w:szCs w:val="24"/>
          <w:lang w:val="az-Latn-AZ"/>
        </w:rPr>
      </w:pPr>
      <w:r>
        <w:rPr>
          <w:rFonts w:ascii="Arial" w:eastAsia="Arial" w:hAnsi="Arial" w:cs="Arial"/>
          <w:sz w:val="24"/>
          <w:szCs w:val="24"/>
          <w:lang w:val="en-US"/>
        </w:rPr>
        <w:t xml:space="preserve">We, hereby </w:t>
      </w:r>
      <w:r>
        <w:rPr>
          <w:rFonts w:ascii="Arial" w:eastAsia="Arial" w:hAnsi="Arial" w:cs="Arial"/>
          <w:sz w:val="24"/>
          <w:szCs w:val="24"/>
          <w:lang w:val="en-US"/>
        </w:rPr>
        <w:t>confirm the intention of [ to state full name of the participant ] to participate  in the open bidding No.  [ bidding No. shall be inserted by participant ] announced by ASCO in respect of procurement of "__________________" .</w:t>
      </w:r>
    </w:p>
    <w:p w:rsidR="00221A96" w:rsidRDefault="00461D38" w:rsidP="00221A96">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activities or any other circumstance that may impede participation of [ to sta</w:t>
      </w:r>
      <w:r>
        <w:rPr>
          <w:rFonts w:ascii="Arial" w:eastAsia="Arial" w:hAnsi="Arial" w:cs="Arial"/>
          <w:sz w:val="24"/>
          <w:szCs w:val="24"/>
          <w:lang w:val="en-US"/>
        </w:rPr>
        <w:t xml:space="preserve">te full name of the participant ]  in the stated bidding. </w:t>
      </w:r>
    </w:p>
    <w:p w:rsidR="00221A96" w:rsidRDefault="00461D38" w:rsidP="00221A96">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221A96" w:rsidRDefault="00461D38" w:rsidP="00221A96">
      <w:pPr>
        <w:spacing w:after="0"/>
        <w:jc w:val="both"/>
        <w:rPr>
          <w:rFonts w:ascii="Arial" w:hAnsi="Arial" w:cs="Arial"/>
          <w:sz w:val="24"/>
          <w:szCs w:val="24"/>
          <w:lang w:val="az-Latn-AZ"/>
        </w:rPr>
      </w:pPr>
      <w:r>
        <w:rPr>
          <w:rFonts w:ascii="Arial" w:eastAsia="Arial" w:hAnsi="Arial" w:cs="Arial"/>
          <w:sz w:val="24"/>
          <w:szCs w:val="24"/>
          <w:lang w:val="en-US"/>
        </w:rPr>
        <w:t>Below-mentioned contact details are available to respond to any question that may emerge in relation to the documents submitted and other issues:</w:t>
      </w:r>
    </w:p>
    <w:p w:rsidR="00221A96" w:rsidRDefault="00221A96" w:rsidP="00221A96">
      <w:pPr>
        <w:spacing w:after="0"/>
        <w:jc w:val="both"/>
        <w:rPr>
          <w:rFonts w:ascii="Arial" w:hAnsi="Arial" w:cs="Arial"/>
          <w:sz w:val="24"/>
          <w:szCs w:val="24"/>
          <w:lang w:val="az-Latn-AZ"/>
        </w:rPr>
      </w:pPr>
    </w:p>
    <w:p w:rsidR="00221A96" w:rsidRDefault="00461D38"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221A96" w:rsidRDefault="00461D38"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221A96" w:rsidRPr="00923D30" w:rsidRDefault="00461D38"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221A96" w:rsidRDefault="00461D38"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461D38" w:rsidP="00221A96">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w:t>
      </w:r>
    </w:p>
    <w:p w:rsidR="00221A96" w:rsidRDefault="00461D38" w:rsidP="00221A96">
      <w:pPr>
        <w:numPr>
          <w:ilvl w:val="0"/>
          <w:numId w:val="5"/>
        </w:numPr>
        <w:spacing w:after="0" w:line="240" w:lineRule="auto"/>
        <w:contextualSpacing/>
        <w:rPr>
          <w:rFonts w:ascii="Arial" w:hAnsi="Arial" w:cs="Arial"/>
          <w:i/>
          <w:sz w:val="24"/>
          <w:szCs w:val="24"/>
          <w:lang w:val="az-Latn-AZ"/>
        </w:rPr>
      </w:pPr>
      <w:r>
        <w:rPr>
          <w:rFonts w:ascii="Arial" w:eastAsia="Arial" w:hAnsi="Arial" w:cs="Arial"/>
          <w:i/>
          <w:iCs/>
          <w:sz w:val="24"/>
          <w:szCs w:val="24"/>
          <w:lang w:val="en-US"/>
        </w:rPr>
        <w:t>Ori</w:t>
      </w:r>
      <w:r>
        <w:rPr>
          <w:rFonts w:ascii="Arial" w:eastAsia="Arial" w:hAnsi="Arial" w:cs="Arial"/>
          <w:i/>
          <w:iCs/>
          <w:sz w:val="24"/>
          <w:szCs w:val="24"/>
          <w:lang w:val="en-US"/>
        </w:rPr>
        <w:t>ginal of the bank evidence as  a proof of payment of participation fee  – __ page(s).</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461D38"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461D38"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(initials of the authorized person)                                                                                                        (signature of the authorized person)</w:t>
      </w:r>
    </w:p>
    <w:p w:rsidR="00221A96" w:rsidRDefault="00461D38"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___</w:t>
      </w:r>
      <w:r>
        <w:rPr>
          <w:rFonts w:ascii="Arial" w:hAnsi="Arial" w:cs="Arial"/>
          <w:sz w:val="24"/>
          <w:szCs w:val="24"/>
          <w:lang w:val="az-Latn-AZ" w:eastAsia="ru-RU"/>
        </w:rPr>
        <w:t xml:space="preserve">______________________________                                                  </w:t>
      </w:r>
    </w:p>
    <w:p w:rsidR="00221A96" w:rsidRDefault="00461D38"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 (position of the authorized person)</w:t>
      </w:r>
    </w:p>
    <w:p w:rsidR="00221A96" w:rsidRDefault="00461D38" w:rsidP="00221A96">
      <w:pPr>
        <w:rPr>
          <w:rFonts w:ascii="Arial" w:hAnsi="Arial" w:cs="Arial"/>
          <w:sz w:val="24"/>
          <w:szCs w:val="24"/>
          <w:lang w:val="az-Latn-AZ" w:eastAsia="ru-RU"/>
        </w:rPr>
      </w:pPr>
      <w:r>
        <w:rPr>
          <w:rFonts w:ascii="Arial" w:hAnsi="Arial" w:cs="Arial"/>
          <w:sz w:val="24"/>
          <w:szCs w:val="24"/>
          <w:lang w:val="az-Latn-AZ" w:eastAsia="ru-RU"/>
        </w:rPr>
        <w:t xml:space="preserve">                                                             </w:t>
      </w:r>
      <w:r>
        <w:rPr>
          <w:rFonts w:ascii="Arial" w:hAnsi="Arial" w:cs="Arial"/>
          <w:sz w:val="24"/>
          <w:szCs w:val="24"/>
          <w:lang w:val="az-Latn-AZ" w:eastAsia="ru-RU"/>
        </w:rPr>
        <w:t xml:space="preserve">             </w:t>
      </w:r>
    </w:p>
    <w:p w:rsidR="00221A96" w:rsidRPr="00923D30" w:rsidRDefault="00461D38" w:rsidP="00221A96">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2567EB" w:rsidRDefault="00461D38" w:rsidP="00221A96">
      <w:pPr>
        <w:rPr>
          <w:rFonts w:ascii="Arial" w:hAnsi="Arial" w:cs="Arial"/>
          <w:sz w:val="24"/>
          <w:szCs w:val="24"/>
          <w:lang w:val="az-Latn-AZ"/>
        </w:rPr>
      </w:pPr>
      <w:r w:rsidRPr="00A03334">
        <w:rPr>
          <w:rFonts w:ascii="Arial" w:hAnsi="Arial" w:cs="Arial"/>
          <w:sz w:val="24"/>
          <w:szCs w:val="24"/>
          <w:lang w:val="az-Latn-AZ"/>
        </w:rPr>
        <w:lastRenderedPageBreak/>
        <w:t xml:space="preserve">                             </w:t>
      </w:r>
      <w:r w:rsidRPr="00A03334">
        <w:rPr>
          <w:rFonts w:ascii="Arial" w:hAnsi="Arial" w:cs="Arial"/>
          <w:sz w:val="24"/>
          <w:szCs w:val="24"/>
          <w:lang w:val="az-Latn-AZ"/>
        </w:rPr>
        <w:t xml:space="preserve">  </w:t>
      </w:r>
      <w:r>
        <w:rPr>
          <w:rFonts w:ascii="Arial" w:hAnsi="Arial" w:cs="Arial"/>
          <w:sz w:val="24"/>
          <w:szCs w:val="24"/>
          <w:lang w:val="az-Latn-AZ"/>
        </w:rPr>
        <w:t xml:space="preserve">             </w:t>
      </w:r>
    </w:p>
    <w:p w:rsidR="002567EB" w:rsidRDefault="002567EB" w:rsidP="00221A96">
      <w:pPr>
        <w:rPr>
          <w:rFonts w:ascii="Arial" w:hAnsi="Arial" w:cs="Arial"/>
          <w:sz w:val="24"/>
          <w:szCs w:val="24"/>
          <w:lang w:val="az-Latn-AZ"/>
        </w:rPr>
      </w:pPr>
    </w:p>
    <w:p w:rsidR="00221A96" w:rsidRDefault="00461D38" w:rsidP="00221A96">
      <w:pPr>
        <w:rPr>
          <w:rFonts w:ascii="Arial" w:hAnsi="Arial" w:cs="Arial"/>
          <w:sz w:val="24"/>
          <w:szCs w:val="24"/>
          <w:lang w:val="az-Latn-AZ"/>
        </w:rPr>
      </w:pPr>
      <w:r>
        <w:rPr>
          <w:rFonts w:ascii="Arial" w:hAnsi="Arial" w:cs="Arial"/>
          <w:sz w:val="24"/>
          <w:szCs w:val="24"/>
          <w:lang w:val="az-Latn-AZ"/>
        </w:rPr>
        <w:t xml:space="preserve">       </w:t>
      </w:r>
    </w:p>
    <w:p w:rsidR="00221A96" w:rsidRDefault="00461D38" w:rsidP="00221A96">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w:t>
      </w:r>
    </w:p>
    <w:p w:rsidR="00560293" w:rsidRDefault="00560293" w:rsidP="00560293">
      <w:pPr>
        <w:jc w:val="both"/>
        <w:rPr>
          <w:rFonts w:ascii="Arial" w:hAnsi="Arial" w:cs="Arial"/>
          <w:b/>
          <w:sz w:val="24"/>
          <w:szCs w:val="24"/>
          <w:highlight w:val="yellow"/>
          <w:lang w:val="az-Latn-AZ"/>
        </w:rPr>
      </w:pPr>
    </w:p>
    <w:tbl>
      <w:tblPr>
        <w:tblStyle w:val="TableGrid"/>
        <w:tblW w:w="10490" w:type="dxa"/>
        <w:tblInd w:w="-5" w:type="dxa"/>
        <w:tblLayout w:type="fixed"/>
        <w:tblLook w:val="04A0" w:firstRow="1" w:lastRow="0" w:firstColumn="1" w:lastColumn="0" w:noHBand="0" w:noVBand="1"/>
      </w:tblPr>
      <w:tblGrid>
        <w:gridCol w:w="426"/>
        <w:gridCol w:w="4110"/>
        <w:gridCol w:w="3686"/>
        <w:gridCol w:w="1133"/>
        <w:gridCol w:w="1135"/>
      </w:tblGrid>
      <w:tr w:rsidR="00B43B6C" w:rsidTr="002567EB">
        <w:trPr>
          <w:trHeight w:val="517"/>
        </w:trPr>
        <w:tc>
          <w:tcPr>
            <w:tcW w:w="426" w:type="dxa"/>
          </w:tcPr>
          <w:p w:rsidR="0049326B" w:rsidRPr="002567EB" w:rsidRDefault="00461D38" w:rsidP="00FE64EE">
            <w:pPr>
              <w:jc w:val="both"/>
              <w:rPr>
                <w:rFonts w:ascii="Arial" w:hAnsi="Arial" w:cs="Arial"/>
                <w:i/>
                <w:sz w:val="20"/>
                <w:szCs w:val="24"/>
                <w:lang w:val="de-DE"/>
              </w:rPr>
            </w:pPr>
            <w:r w:rsidRPr="002567EB">
              <w:rPr>
                <w:rFonts w:ascii="Arial" w:hAnsi="Arial" w:cs="Arial"/>
                <w:i/>
                <w:sz w:val="20"/>
                <w:szCs w:val="24"/>
                <w:lang w:val="de-DE"/>
              </w:rPr>
              <w:t>№</w:t>
            </w:r>
          </w:p>
        </w:tc>
        <w:tc>
          <w:tcPr>
            <w:tcW w:w="4110" w:type="dxa"/>
          </w:tcPr>
          <w:p w:rsidR="0049326B" w:rsidRPr="002567EB" w:rsidRDefault="00461D38" w:rsidP="00FE64EE">
            <w:pPr>
              <w:jc w:val="both"/>
              <w:rPr>
                <w:rFonts w:ascii="Arial" w:hAnsi="Arial" w:cs="Arial"/>
                <w:i/>
                <w:sz w:val="20"/>
                <w:szCs w:val="24"/>
                <w:lang w:val="de-DE"/>
              </w:rPr>
            </w:pPr>
            <w:r w:rsidRPr="002567EB">
              <w:rPr>
                <w:rFonts w:ascii="Arial" w:eastAsia="Arial" w:hAnsi="Arial" w:cs="Arial"/>
                <w:i/>
                <w:sz w:val="20"/>
                <w:szCs w:val="20"/>
                <w:lang w:val="en-US"/>
              </w:rPr>
              <w:t>Nomination of</w:t>
            </w:r>
            <w:r w:rsidRPr="002567EB">
              <w:rPr>
                <w:rFonts w:ascii="Arial" w:eastAsia="Arial" w:hAnsi="Arial" w:cs="Arial"/>
                <w:i/>
                <w:sz w:val="20"/>
                <w:szCs w:val="20"/>
                <w:lang w:val="en-US"/>
              </w:rPr>
              <w:t xml:space="preserve"> the goods and materials </w:t>
            </w:r>
          </w:p>
        </w:tc>
        <w:tc>
          <w:tcPr>
            <w:tcW w:w="3686" w:type="dxa"/>
          </w:tcPr>
          <w:p w:rsidR="0049326B" w:rsidRPr="002567EB" w:rsidRDefault="0049326B" w:rsidP="00FE64EE">
            <w:pPr>
              <w:jc w:val="both"/>
              <w:rPr>
                <w:rFonts w:ascii="Arial" w:hAnsi="Arial" w:cs="Arial"/>
                <w:i/>
                <w:sz w:val="20"/>
                <w:szCs w:val="24"/>
                <w:lang w:val="de-DE"/>
              </w:rPr>
            </w:pPr>
          </w:p>
        </w:tc>
        <w:tc>
          <w:tcPr>
            <w:tcW w:w="1133" w:type="dxa"/>
          </w:tcPr>
          <w:p w:rsidR="0049326B" w:rsidRPr="002567EB" w:rsidRDefault="00461D38" w:rsidP="00FE64EE">
            <w:pPr>
              <w:jc w:val="both"/>
              <w:rPr>
                <w:rFonts w:ascii="Arial" w:hAnsi="Arial" w:cs="Arial"/>
                <w:i/>
                <w:sz w:val="20"/>
                <w:szCs w:val="24"/>
                <w:lang w:val="de-DE"/>
              </w:rPr>
            </w:pPr>
            <w:r w:rsidRPr="002567EB">
              <w:rPr>
                <w:rFonts w:ascii="Arial" w:eastAsia="Arial" w:hAnsi="Arial" w:cs="Arial"/>
                <w:i/>
                <w:sz w:val="20"/>
                <w:szCs w:val="20"/>
                <w:lang w:val="en-US"/>
              </w:rPr>
              <w:t>Measurement unit</w:t>
            </w:r>
          </w:p>
        </w:tc>
        <w:tc>
          <w:tcPr>
            <w:tcW w:w="1135" w:type="dxa"/>
          </w:tcPr>
          <w:p w:rsidR="0049326B" w:rsidRPr="002567EB" w:rsidRDefault="00461D38" w:rsidP="00FE64EE">
            <w:pPr>
              <w:jc w:val="both"/>
              <w:rPr>
                <w:rFonts w:ascii="Arial" w:hAnsi="Arial" w:cs="Arial"/>
                <w:i/>
                <w:sz w:val="20"/>
                <w:szCs w:val="24"/>
                <w:lang w:val="de-DE"/>
              </w:rPr>
            </w:pPr>
            <w:r w:rsidRPr="002567EB">
              <w:rPr>
                <w:rFonts w:ascii="Arial" w:eastAsia="Arial" w:hAnsi="Arial" w:cs="Arial"/>
                <w:i/>
                <w:sz w:val="20"/>
                <w:szCs w:val="20"/>
                <w:lang w:val="en-US"/>
              </w:rPr>
              <w:t>Quantity</w:t>
            </w:r>
          </w:p>
        </w:tc>
      </w:tr>
      <w:tr w:rsidR="00B43B6C" w:rsidTr="002567EB">
        <w:tc>
          <w:tcPr>
            <w:tcW w:w="10490" w:type="dxa"/>
            <w:gridSpan w:val="5"/>
          </w:tcPr>
          <w:p w:rsidR="0049326B" w:rsidRPr="0049326B" w:rsidRDefault="00461D38" w:rsidP="00FE64EE">
            <w:pPr>
              <w:jc w:val="both"/>
              <w:rPr>
                <w:rFonts w:ascii="Arial" w:hAnsi="Arial" w:cs="Arial"/>
                <w:b/>
                <w:sz w:val="20"/>
                <w:szCs w:val="24"/>
                <w:lang w:val="de-DE"/>
              </w:rPr>
            </w:pPr>
            <w:r>
              <w:rPr>
                <w:rFonts w:ascii="Arial" w:eastAsia="Arial" w:hAnsi="Arial" w:cs="Arial"/>
                <w:b/>
                <w:bCs/>
                <w:sz w:val="20"/>
                <w:szCs w:val="20"/>
                <w:lang w:val="en-US"/>
              </w:rPr>
              <w:t>Requisition No. 10061383</w:t>
            </w:r>
          </w:p>
        </w:tc>
      </w:tr>
      <w:tr w:rsidR="00B43B6C" w:rsidTr="002567EB">
        <w:trPr>
          <w:trHeight w:val="3651"/>
        </w:trPr>
        <w:tc>
          <w:tcPr>
            <w:tcW w:w="426" w:type="dxa"/>
          </w:tcPr>
          <w:p w:rsidR="0049326B" w:rsidRPr="0049326B" w:rsidRDefault="0049326B" w:rsidP="00FE64EE">
            <w:pPr>
              <w:jc w:val="both"/>
              <w:rPr>
                <w:rFonts w:ascii="Arial" w:hAnsi="Arial" w:cs="Arial"/>
                <w:sz w:val="20"/>
                <w:szCs w:val="24"/>
                <w:lang w:val="az-Latn-AZ"/>
              </w:rPr>
            </w:pPr>
          </w:p>
          <w:p w:rsidR="0049326B" w:rsidRPr="0049326B" w:rsidRDefault="00461D38" w:rsidP="00FE64EE">
            <w:pPr>
              <w:jc w:val="both"/>
              <w:rPr>
                <w:rFonts w:ascii="Arial" w:hAnsi="Arial" w:cs="Arial"/>
                <w:sz w:val="20"/>
                <w:szCs w:val="24"/>
                <w:lang w:val="az-Latn-AZ"/>
              </w:rPr>
            </w:pPr>
            <w:r>
              <w:rPr>
                <w:rFonts w:ascii="Arial" w:eastAsia="Arial" w:hAnsi="Arial" w:cs="Arial"/>
                <w:sz w:val="20"/>
                <w:szCs w:val="20"/>
                <w:lang w:val="en-US"/>
              </w:rPr>
              <w:t>1.</w:t>
            </w:r>
          </w:p>
          <w:p w:rsidR="0049326B" w:rsidRPr="0049326B" w:rsidRDefault="0049326B" w:rsidP="00FE64EE">
            <w:pPr>
              <w:jc w:val="both"/>
              <w:rPr>
                <w:rFonts w:ascii="Arial" w:hAnsi="Arial" w:cs="Arial"/>
                <w:sz w:val="20"/>
                <w:szCs w:val="24"/>
                <w:lang w:val="az-Latn-AZ"/>
              </w:rPr>
            </w:pPr>
          </w:p>
          <w:p w:rsidR="0049326B" w:rsidRPr="0049326B" w:rsidRDefault="0049326B" w:rsidP="00FE64EE">
            <w:pPr>
              <w:jc w:val="both"/>
              <w:rPr>
                <w:rFonts w:ascii="Arial" w:hAnsi="Arial" w:cs="Arial"/>
                <w:sz w:val="20"/>
                <w:szCs w:val="24"/>
                <w:lang w:val="az-Latn-AZ"/>
              </w:rPr>
            </w:pPr>
          </w:p>
          <w:p w:rsidR="0049326B" w:rsidRPr="0049326B" w:rsidRDefault="0049326B" w:rsidP="00FE64EE">
            <w:pPr>
              <w:jc w:val="both"/>
              <w:rPr>
                <w:rFonts w:ascii="Arial" w:hAnsi="Arial" w:cs="Arial"/>
                <w:sz w:val="20"/>
                <w:szCs w:val="24"/>
                <w:lang w:val="az-Latn-AZ"/>
              </w:rPr>
            </w:pPr>
          </w:p>
          <w:p w:rsidR="0049326B" w:rsidRPr="0049326B" w:rsidRDefault="0049326B" w:rsidP="00FE64EE">
            <w:pPr>
              <w:jc w:val="both"/>
              <w:rPr>
                <w:rFonts w:ascii="Arial" w:hAnsi="Arial" w:cs="Arial"/>
                <w:sz w:val="20"/>
                <w:szCs w:val="24"/>
                <w:lang w:val="az-Latn-AZ"/>
              </w:rPr>
            </w:pPr>
          </w:p>
          <w:p w:rsidR="0049326B" w:rsidRPr="0049326B" w:rsidRDefault="0049326B" w:rsidP="00FE64EE">
            <w:pPr>
              <w:jc w:val="both"/>
              <w:rPr>
                <w:rFonts w:ascii="Arial" w:hAnsi="Arial" w:cs="Arial"/>
                <w:sz w:val="20"/>
                <w:szCs w:val="24"/>
                <w:lang w:val="az-Latn-AZ"/>
              </w:rPr>
            </w:pPr>
          </w:p>
          <w:p w:rsidR="0049326B" w:rsidRPr="0049326B" w:rsidRDefault="0049326B" w:rsidP="00FE64EE">
            <w:pPr>
              <w:jc w:val="both"/>
              <w:rPr>
                <w:rFonts w:ascii="Arial" w:hAnsi="Arial" w:cs="Arial"/>
                <w:sz w:val="20"/>
                <w:szCs w:val="24"/>
                <w:lang w:val="az-Latn-AZ"/>
              </w:rPr>
            </w:pPr>
          </w:p>
          <w:p w:rsidR="0049326B" w:rsidRPr="0049326B" w:rsidRDefault="0049326B" w:rsidP="00FE64EE">
            <w:pPr>
              <w:jc w:val="both"/>
              <w:rPr>
                <w:rFonts w:ascii="Arial" w:hAnsi="Arial" w:cs="Arial"/>
                <w:sz w:val="20"/>
                <w:szCs w:val="24"/>
                <w:lang w:val="az-Latn-AZ"/>
              </w:rPr>
            </w:pPr>
          </w:p>
          <w:p w:rsidR="0049326B" w:rsidRPr="0049326B" w:rsidRDefault="0049326B" w:rsidP="00FE64EE">
            <w:pPr>
              <w:jc w:val="both"/>
              <w:rPr>
                <w:rFonts w:ascii="Arial" w:hAnsi="Arial" w:cs="Arial"/>
                <w:sz w:val="20"/>
                <w:szCs w:val="24"/>
                <w:lang w:val="az-Latn-AZ"/>
              </w:rPr>
            </w:pPr>
          </w:p>
        </w:tc>
        <w:tc>
          <w:tcPr>
            <w:tcW w:w="4110" w:type="dxa"/>
          </w:tcPr>
          <w:p w:rsidR="0049326B" w:rsidRPr="0049326B" w:rsidRDefault="00461D38" w:rsidP="00FE64EE">
            <w:pPr>
              <w:autoSpaceDE w:val="0"/>
              <w:autoSpaceDN w:val="0"/>
              <w:adjustRightInd w:val="0"/>
              <w:rPr>
                <w:rFonts w:ascii="Arial" w:hAnsi="Arial" w:cs="Arial"/>
                <w:sz w:val="20"/>
                <w:szCs w:val="24"/>
                <w:lang w:val="de-DE"/>
              </w:rPr>
            </w:pPr>
            <w:r>
              <w:rPr>
                <w:rFonts w:ascii="Arial" w:eastAsia="Arial" w:hAnsi="Arial" w:cs="Arial"/>
                <w:sz w:val="20"/>
                <w:szCs w:val="20"/>
                <w:lang w:val="en-US"/>
              </w:rPr>
              <w:t xml:space="preserve">On-shore power distribution board </w:t>
            </w:r>
            <w:r>
              <w:rPr>
                <w:rFonts w:ascii="Arial" w:eastAsia="Arial" w:hAnsi="Arial" w:cs="Arial"/>
                <w:sz w:val="20"/>
                <w:szCs w:val="20"/>
                <w:lang w:val="en-US"/>
              </w:rPr>
              <w:t>set (to be built up as per drawings to be presented) Dimensions:</w:t>
            </w:r>
          </w:p>
          <w:p w:rsidR="0049326B" w:rsidRPr="0049326B" w:rsidRDefault="00461D38" w:rsidP="00FE64EE">
            <w:pPr>
              <w:autoSpaceDE w:val="0"/>
              <w:autoSpaceDN w:val="0"/>
              <w:adjustRightInd w:val="0"/>
              <w:rPr>
                <w:rFonts w:ascii="Arial" w:hAnsi="Arial" w:cs="Arial"/>
                <w:sz w:val="20"/>
                <w:szCs w:val="24"/>
                <w:lang w:val="de-DE"/>
              </w:rPr>
            </w:pPr>
            <w:r>
              <w:rPr>
                <w:rFonts w:ascii="Arial" w:eastAsia="Arial" w:hAnsi="Arial" w:cs="Arial"/>
                <w:sz w:val="20"/>
                <w:szCs w:val="20"/>
                <w:lang w:val="en-US"/>
              </w:rPr>
              <w:t>1600 x 800 x 1580 mm; Made of 2.5 mm thick metal; The power distribution board should be equipped with power board</w:t>
            </w:r>
            <w:r>
              <w:rPr>
                <w:rFonts w:ascii="Arial" w:eastAsia="Arial" w:hAnsi="Arial" w:cs="Arial"/>
                <w:sz w:val="20"/>
                <w:szCs w:val="20"/>
                <w:lang w:val="en-US"/>
              </w:rPr>
              <w:t xml:space="preserve"> lock on the door at front side; The power distribution board shall be equipped with an indication lamp and a multimeter (400V, 500A, 50Hz);  The lower legging part of the power distribution board shall be constructed of 65 x 65 mm metallic angle steel sec</w:t>
            </w:r>
            <w:r>
              <w:rPr>
                <w:rFonts w:ascii="Arial" w:eastAsia="Arial" w:hAnsi="Arial" w:cs="Arial"/>
                <w:sz w:val="20"/>
                <w:szCs w:val="20"/>
                <w:lang w:val="en-US"/>
              </w:rPr>
              <w:t>tion; The board shall also be supplied with a 0,5 mm thick safety plate which will be installed on the hinge to the main frame. The housing of the power distribution board shall be cleaned, and painted with anti corrosion and glancing paint.</w:t>
            </w:r>
          </w:p>
        </w:tc>
        <w:tc>
          <w:tcPr>
            <w:tcW w:w="3686" w:type="dxa"/>
          </w:tcPr>
          <w:p w:rsidR="0049326B" w:rsidRPr="0049326B" w:rsidRDefault="00461D38" w:rsidP="00FE64EE">
            <w:pPr>
              <w:autoSpaceDE w:val="0"/>
              <w:autoSpaceDN w:val="0"/>
              <w:adjustRightInd w:val="0"/>
              <w:rPr>
                <w:rFonts w:ascii="Arial" w:hAnsi="Arial" w:cs="Arial"/>
                <w:sz w:val="20"/>
                <w:szCs w:val="24"/>
                <w:lang w:val="de-DE"/>
              </w:rPr>
            </w:pPr>
            <w:r>
              <w:rPr>
                <w:rFonts w:ascii="Arial" w:eastAsia="Arial" w:hAnsi="Arial" w:cs="Arial"/>
                <w:sz w:val="20"/>
                <w:szCs w:val="20"/>
                <w:lang w:val="en-US"/>
              </w:rPr>
              <w:t>Set includes:</w:t>
            </w:r>
          </w:p>
          <w:p w:rsidR="0049326B" w:rsidRPr="0049326B" w:rsidRDefault="00461D38" w:rsidP="00FE64EE">
            <w:pPr>
              <w:autoSpaceDE w:val="0"/>
              <w:autoSpaceDN w:val="0"/>
              <w:adjustRightInd w:val="0"/>
              <w:rPr>
                <w:rFonts w:ascii="Arial" w:hAnsi="Arial" w:cs="Arial"/>
                <w:sz w:val="20"/>
                <w:szCs w:val="24"/>
                <w:lang w:val="de-DE"/>
              </w:rPr>
            </w:pPr>
            <w:r>
              <w:rPr>
                <w:rFonts w:ascii="Arial" w:eastAsia="Arial" w:hAnsi="Arial" w:cs="Arial"/>
                <w:sz w:val="20"/>
                <w:szCs w:val="20"/>
                <w:lang w:val="en-US"/>
              </w:rPr>
              <w:t>Automatic tripping circuit breaker -- 380 V, 400 A -- 1 pc.</w:t>
            </w:r>
          </w:p>
          <w:p w:rsidR="0049326B" w:rsidRPr="0049326B" w:rsidRDefault="00461D38" w:rsidP="00FE64EE">
            <w:pPr>
              <w:autoSpaceDE w:val="0"/>
              <w:autoSpaceDN w:val="0"/>
              <w:adjustRightInd w:val="0"/>
              <w:rPr>
                <w:rFonts w:ascii="Arial" w:hAnsi="Arial" w:cs="Arial"/>
                <w:sz w:val="20"/>
                <w:szCs w:val="24"/>
                <w:lang w:val="de-DE"/>
              </w:rPr>
            </w:pPr>
            <w:r>
              <w:rPr>
                <w:rFonts w:ascii="Arial" w:eastAsia="Arial" w:hAnsi="Arial" w:cs="Arial"/>
                <w:sz w:val="20"/>
                <w:szCs w:val="20"/>
                <w:lang w:val="en-US"/>
              </w:rPr>
              <w:t>Automatic tripping circuit breaker -- 380 V, 250 A -- 2 pc.</w:t>
            </w:r>
          </w:p>
          <w:p w:rsidR="0049326B" w:rsidRPr="0049326B" w:rsidRDefault="00461D38" w:rsidP="00FE64EE">
            <w:pPr>
              <w:autoSpaceDE w:val="0"/>
              <w:autoSpaceDN w:val="0"/>
              <w:adjustRightInd w:val="0"/>
              <w:rPr>
                <w:rFonts w:ascii="Arial" w:hAnsi="Arial" w:cs="Arial"/>
                <w:sz w:val="20"/>
                <w:szCs w:val="24"/>
                <w:lang w:val="de-DE"/>
              </w:rPr>
            </w:pPr>
            <w:r>
              <w:rPr>
                <w:rFonts w:ascii="Arial" w:eastAsia="Arial" w:hAnsi="Arial" w:cs="Arial"/>
                <w:sz w:val="20"/>
                <w:szCs w:val="20"/>
                <w:lang w:val="en-US"/>
              </w:rPr>
              <w:t>Automatic tripping circuit breaker -- 380 V, 160 A -- 2 pc.</w:t>
            </w:r>
          </w:p>
          <w:p w:rsidR="0049326B" w:rsidRPr="0049326B" w:rsidRDefault="00461D38" w:rsidP="00FE64EE">
            <w:pPr>
              <w:autoSpaceDE w:val="0"/>
              <w:autoSpaceDN w:val="0"/>
              <w:adjustRightInd w:val="0"/>
              <w:rPr>
                <w:rFonts w:ascii="Arial" w:hAnsi="Arial" w:cs="Arial"/>
                <w:sz w:val="20"/>
                <w:szCs w:val="24"/>
                <w:lang w:val="de-DE"/>
              </w:rPr>
            </w:pPr>
            <w:r>
              <w:rPr>
                <w:rFonts w:ascii="Arial" w:eastAsia="Arial" w:hAnsi="Arial" w:cs="Arial"/>
                <w:sz w:val="20"/>
                <w:szCs w:val="20"/>
                <w:lang w:val="en-US"/>
              </w:rPr>
              <w:t>Automatic tripping circuit breaker -- 380 V, 63 A -- 1 pc.</w:t>
            </w:r>
          </w:p>
          <w:p w:rsidR="0049326B" w:rsidRPr="0049326B" w:rsidRDefault="00461D38" w:rsidP="00FE64EE">
            <w:pPr>
              <w:autoSpaceDE w:val="0"/>
              <w:autoSpaceDN w:val="0"/>
              <w:adjustRightInd w:val="0"/>
              <w:rPr>
                <w:rFonts w:ascii="Arial" w:hAnsi="Arial" w:cs="Arial"/>
                <w:sz w:val="20"/>
                <w:szCs w:val="24"/>
                <w:lang w:val="de-DE"/>
              </w:rPr>
            </w:pPr>
            <w:r>
              <w:rPr>
                <w:rFonts w:ascii="Arial" w:eastAsia="Arial" w:hAnsi="Arial" w:cs="Arial"/>
                <w:sz w:val="20"/>
                <w:szCs w:val="20"/>
                <w:lang w:val="en-US"/>
              </w:rPr>
              <w:t>Automatic tripping circuit breaker -- 220 V, 16 A -- 2 pc.</w:t>
            </w:r>
          </w:p>
          <w:p w:rsidR="0049326B" w:rsidRPr="0049326B" w:rsidRDefault="00461D38" w:rsidP="00FE64EE">
            <w:pPr>
              <w:autoSpaceDE w:val="0"/>
              <w:autoSpaceDN w:val="0"/>
              <w:adjustRightInd w:val="0"/>
              <w:rPr>
                <w:rFonts w:ascii="Arial" w:hAnsi="Arial" w:cs="Arial"/>
                <w:sz w:val="20"/>
                <w:szCs w:val="24"/>
                <w:lang w:val="de-DE"/>
              </w:rPr>
            </w:pPr>
            <w:r>
              <w:rPr>
                <w:rFonts w:ascii="Arial" w:eastAsia="Arial" w:hAnsi="Arial" w:cs="Arial"/>
                <w:sz w:val="20"/>
                <w:szCs w:val="20"/>
                <w:lang w:val="en-US"/>
              </w:rPr>
              <w:t>Power switch (one polar) - 1 pcs</w:t>
            </w:r>
          </w:p>
          <w:p w:rsidR="0049326B" w:rsidRPr="0049326B" w:rsidRDefault="00461D38" w:rsidP="00FE64EE">
            <w:pPr>
              <w:autoSpaceDE w:val="0"/>
              <w:autoSpaceDN w:val="0"/>
              <w:adjustRightInd w:val="0"/>
              <w:rPr>
                <w:rFonts w:ascii="Arial" w:hAnsi="Arial" w:cs="Arial"/>
                <w:sz w:val="20"/>
                <w:szCs w:val="24"/>
                <w:lang w:val="de-DE"/>
              </w:rPr>
            </w:pPr>
            <w:r>
              <w:rPr>
                <w:rFonts w:ascii="Arial" w:eastAsia="Arial" w:hAnsi="Arial" w:cs="Arial"/>
                <w:sz w:val="20"/>
                <w:szCs w:val="20"/>
                <w:lang w:val="en-US"/>
              </w:rPr>
              <w:t>Lamp (equipped with one  bulb) - 1 pc.</w:t>
            </w:r>
          </w:p>
          <w:p w:rsidR="0049326B" w:rsidRPr="0049326B" w:rsidRDefault="00461D38" w:rsidP="00FE64EE">
            <w:pPr>
              <w:autoSpaceDE w:val="0"/>
              <w:autoSpaceDN w:val="0"/>
              <w:adjustRightInd w:val="0"/>
              <w:rPr>
                <w:rFonts w:ascii="Arial" w:hAnsi="Arial" w:cs="Arial"/>
                <w:sz w:val="20"/>
                <w:szCs w:val="24"/>
                <w:lang w:val="de-DE"/>
              </w:rPr>
            </w:pPr>
            <w:r>
              <w:rPr>
                <w:rFonts w:ascii="Arial" w:eastAsia="Arial" w:hAnsi="Arial" w:cs="Arial"/>
                <w:sz w:val="20"/>
                <w:szCs w:val="20"/>
                <w:lang w:val="en-US"/>
              </w:rPr>
              <w:t>Circuit breaker Ketenchi 380 V, 400 A - 1 pcs.</w:t>
            </w:r>
          </w:p>
          <w:p w:rsidR="0049326B" w:rsidRPr="0049326B" w:rsidRDefault="00461D38" w:rsidP="00FE64EE">
            <w:pPr>
              <w:autoSpaceDE w:val="0"/>
              <w:autoSpaceDN w:val="0"/>
              <w:adjustRightInd w:val="0"/>
              <w:rPr>
                <w:rFonts w:ascii="Arial" w:hAnsi="Arial" w:cs="Arial"/>
                <w:sz w:val="20"/>
                <w:szCs w:val="24"/>
                <w:lang w:val="de-DE"/>
              </w:rPr>
            </w:pPr>
            <w:r>
              <w:rPr>
                <w:rFonts w:ascii="Arial" w:eastAsia="Arial" w:hAnsi="Arial" w:cs="Arial"/>
                <w:sz w:val="20"/>
                <w:szCs w:val="20"/>
                <w:lang w:val="en-US"/>
              </w:rPr>
              <w:t>Circuit breaker Ketenchi 380 V, 250 A - 4 pcs.</w:t>
            </w:r>
          </w:p>
          <w:p w:rsidR="0049326B" w:rsidRPr="0049326B" w:rsidRDefault="00461D38" w:rsidP="00FE64EE">
            <w:pPr>
              <w:autoSpaceDE w:val="0"/>
              <w:autoSpaceDN w:val="0"/>
              <w:adjustRightInd w:val="0"/>
              <w:rPr>
                <w:rFonts w:ascii="Arial" w:hAnsi="Arial" w:cs="Arial"/>
                <w:sz w:val="20"/>
                <w:szCs w:val="24"/>
                <w:lang w:val="de-DE"/>
              </w:rPr>
            </w:pPr>
            <w:r>
              <w:rPr>
                <w:rFonts w:ascii="Arial" w:eastAsia="Arial" w:hAnsi="Arial" w:cs="Arial"/>
                <w:sz w:val="20"/>
                <w:szCs w:val="20"/>
                <w:lang w:val="en-US"/>
              </w:rPr>
              <w:t>Terminal panel 400 A - 5 pcs.</w:t>
            </w:r>
          </w:p>
          <w:p w:rsidR="0049326B" w:rsidRPr="0049326B" w:rsidRDefault="00461D38" w:rsidP="00FE64EE">
            <w:pPr>
              <w:autoSpaceDE w:val="0"/>
              <w:autoSpaceDN w:val="0"/>
              <w:adjustRightInd w:val="0"/>
              <w:rPr>
                <w:rFonts w:ascii="Arial" w:hAnsi="Arial" w:cs="Arial"/>
                <w:sz w:val="20"/>
                <w:szCs w:val="24"/>
                <w:lang w:val="de-DE"/>
              </w:rPr>
            </w:pPr>
            <w:r>
              <w:rPr>
                <w:rFonts w:ascii="Arial" w:eastAsia="Arial" w:hAnsi="Arial" w:cs="Arial"/>
                <w:sz w:val="20"/>
                <w:szCs w:val="20"/>
                <w:lang w:val="en-US"/>
              </w:rPr>
              <w:t>Socket -- Bemish, 16 A --2 pc.</w:t>
            </w:r>
          </w:p>
          <w:p w:rsidR="0049326B" w:rsidRPr="0049326B" w:rsidRDefault="00461D38" w:rsidP="00FE64EE">
            <w:pPr>
              <w:autoSpaceDE w:val="0"/>
              <w:autoSpaceDN w:val="0"/>
              <w:adjustRightInd w:val="0"/>
              <w:rPr>
                <w:rFonts w:ascii="Arial" w:hAnsi="Arial" w:cs="Arial"/>
                <w:sz w:val="20"/>
                <w:szCs w:val="24"/>
                <w:lang w:val="de-DE"/>
              </w:rPr>
            </w:pPr>
            <w:r>
              <w:rPr>
                <w:rFonts w:ascii="Arial" w:eastAsia="Arial" w:hAnsi="Arial" w:cs="Arial"/>
                <w:sz w:val="20"/>
                <w:szCs w:val="20"/>
                <w:lang w:val="en-US"/>
              </w:rPr>
              <w:t>Copper bus</w:t>
            </w:r>
            <w:r>
              <w:rPr>
                <w:rFonts w:ascii="Arial" w:eastAsia="Arial" w:hAnsi="Arial" w:cs="Arial"/>
                <w:sz w:val="20"/>
                <w:szCs w:val="20"/>
                <w:lang w:val="en-US"/>
              </w:rPr>
              <w:t xml:space="preserve"> bar 45 x 5 mm (insulated)-- 7 meters</w:t>
            </w:r>
          </w:p>
          <w:p w:rsidR="0049326B" w:rsidRPr="0049326B" w:rsidRDefault="00461D38" w:rsidP="00FE64EE">
            <w:pPr>
              <w:autoSpaceDE w:val="0"/>
              <w:autoSpaceDN w:val="0"/>
              <w:adjustRightInd w:val="0"/>
              <w:rPr>
                <w:rFonts w:ascii="Arial" w:hAnsi="Arial" w:cs="Arial"/>
                <w:sz w:val="20"/>
                <w:szCs w:val="24"/>
                <w:lang w:val="de-DE"/>
              </w:rPr>
            </w:pPr>
            <w:r>
              <w:rPr>
                <w:rFonts w:ascii="Arial" w:eastAsia="Arial" w:hAnsi="Arial" w:cs="Arial"/>
                <w:sz w:val="20"/>
                <w:szCs w:val="20"/>
                <w:lang w:val="en-US"/>
              </w:rPr>
              <w:t>Copper wire 1 x 70 mm2 -- 10 meters</w:t>
            </w:r>
          </w:p>
          <w:p w:rsidR="0049326B" w:rsidRPr="0049326B" w:rsidRDefault="00461D38" w:rsidP="00FE64EE">
            <w:pPr>
              <w:rPr>
                <w:rFonts w:ascii="Arial" w:hAnsi="Arial" w:cs="Arial"/>
                <w:sz w:val="20"/>
                <w:szCs w:val="24"/>
                <w:lang w:val="de-DE"/>
              </w:rPr>
            </w:pPr>
            <w:r>
              <w:rPr>
                <w:rFonts w:ascii="Arial" w:eastAsia="Arial" w:hAnsi="Arial" w:cs="Arial"/>
                <w:sz w:val="20"/>
                <w:szCs w:val="20"/>
                <w:lang w:val="en-US"/>
              </w:rPr>
              <w:t>Cable tip 70 mm2 -- 60 pcs</w:t>
            </w:r>
          </w:p>
        </w:tc>
        <w:tc>
          <w:tcPr>
            <w:tcW w:w="1133" w:type="dxa"/>
          </w:tcPr>
          <w:p w:rsidR="0049326B" w:rsidRPr="0049326B" w:rsidRDefault="0049326B" w:rsidP="00FE64EE">
            <w:pPr>
              <w:jc w:val="center"/>
              <w:rPr>
                <w:rFonts w:ascii="Arial" w:hAnsi="Arial" w:cs="Arial"/>
                <w:sz w:val="20"/>
                <w:szCs w:val="24"/>
                <w:lang w:val="de-DE"/>
              </w:rPr>
            </w:pPr>
          </w:p>
          <w:p w:rsidR="0049326B" w:rsidRPr="0049326B" w:rsidRDefault="00461D38" w:rsidP="00FE64EE">
            <w:pPr>
              <w:jc w:val="center"/>
              <w:rPr>
                <w:rFonts w:ascii="Arial" w:hAnsi="Arial" w:cs="Arial"/>
                <w:sz w:val="20"/>
                <w:szCs w:val="24"/>
                <w:lang w:val="de-DE"/>
              </w:rPr>
            </w:pPr>
            <w:r>
              <w:rPr>
                <w:rFonts w:ascii="Arial" w:eastAsia="Arial" w:hAnsi="Arial" w:cs="Arial"/>
                <w:sz w:val="20"/>
                <w:szCs w:val="20"/>
                <w:lang w:val="en-US"/>
              </w:rPr>
              <w:t>set</w:t>
            </w:r>
          </w:p>
          <w:p w:rsidR="0049326B" w:rsidRPr="0049326B" w:rsidRDefault="0049326B" w:rsidP="00FE64EE">
            <w:pPr>
              <w:jc w:val="center"/>
              <w:rPr>
                <w:rFonts w:ascii="Arial" w:hAnsi="Arial" w:cs="Arial"/>
                <w:sz w:val="20"/>
                <w:szCs w:val="24"/>
                <w:lang w:val="de-DE"/>
              </w:rPr>
            </w:pPr>
          </w:p>
          <w:p w:rsidR="0049326B" w:rsidRPr="0049326B" w:rsidRDefault="0049326B" w:rsidP="00FE64EE">
            <w:pPr>
              <w:jc w:val="center"/>
              <w:rPr>
                <w:rFonts w:ascii="Arial" w:hAnsi="Arial" w:cs="Arial"/>
                <w:sz w:val="20"/>
                <w:szCs w:val="24"/>
                <w:lang w:val="de-DE"/>
              </w:rPr>
            </w:pPr>
          </w:p>
          <w:p w:rsidR="0049326B" w:rsidRPr="0049326B" w:rsidRDefault="0049326B" w:rsidP="00FE64EE">
            <w:pPr>
              <w:jc w:val="center"/>
              <w:rPr>
                <w:rFonts w:ascii="Arial" w:hAnsi="Arial" w:cs="Arial"/>
                <w:sz w:val="20"/>
                <w:szCs w:val="24"/>
                <w:lang w:val="de-DE"/>
              </w:rPr>
            </w:pPr>
          </w:p>
          <w:p w:rsidR="0049326B" w:rsidRPr="0049326B" w:rsidRDefault="0049326B" w:rsidP="00FE64EE">
            <w:pPr>
              <w:jc w:val="center"/>
              <w:rPr>
                <w:rFonts w:ascii="Arial" w:hAnsi="Arial" w:cs="Arial"/>
                <w:sz w:val="20"/>
                <w:szCs w:val="24"/>
                <w:lang w:val="de-DE"/>
              </w:rPr>
            </w:pPr>
          </w:p>
          <w:p w:rsidR="0049326B" w:rsidRPr="0049326B" w:rsidRDefault="0049326B" w:rsidP="00FE64EE">
            <w:pPr>
              <w:jc w:val="center"/>
              <w:rPr>
                <w:rFonts w:ascii="Arial" w:hAnsi="Arial" w:cs="Arial"/>
                <w:sz w:val="20"/>
                <w:szCs w:val="24"/>
                <w:lang w:val="de-DE"/>
              </w:rPr>
            </w:pPr>
          </w:p>
          <w:p w:rsidR="0049326B" w:rsidRPr="0049326B" w:rsidRDefault="0049326B" w:rsidP="00FE64EE">
            <w:pPr>
              <w:jc w:val="center"/>
              <w:rPr>
                <w:rFonts w:ascii="Arial" w:hAnsi="Arial" w:cs="Arial"/>
                <w:sz w:val="20"/>
                <w:szCs w:val="24"/>
                <w:lang w:val="de-DE"/>
              </w:rPr>
            </w:pPr>
          </w:p>
          <w:p w:rsidR="0049326B" w:rsidRPr="0049326B" w:rsidRDefault="00461D38" w:rsidP="00FE64EE">
            <w:pPr>
              <w:jc w:val="center"/>
              <w:rPr>
                <w:rFonts w:ascii="Arial" w:hAnsi="Arial" w:cs="Arial"/>
                <w:sz w:val="20"/>
                <w:szCs w:val="24"/>
                <w:lang w:val="de-DE"/>
              </w:rPr>
            </w:pPr>
            <w:r w:rsidRPr="0049326B">
              <w:rPr>
                <w:rFonts w:ascii="Arial" w:hAnsi="Arial" w:cs="Arial"/>
                <w:sz w:val="20"/>
                <w:szCs w:val="24"/>
                <w:lang w:val="de-DE"/>
              </w:rPr>
              <w:t xml:space="preserve">    </w:t>
            </w:r>
          </w:p>
        </w:tc>
        <w:tc>
          <w:tcPr>
            <w:tcW w:w="1135" w:type="dxa"/>
          </w:tcPr>
          <w:p w:rsidR="0049326B" w:rsidRPr="0049326B" w:rsidRDefault="0049326B" w:rsidP="00FE64EE">
            <w:pPr>
              <w:jc w:val="center"/>
              <w:rPr>
                <w:rFonts w:ascii="Arial" w:hAnsi="Arial" w:cs="Arial"/>
                <w:sz w:val="20"/>
                <w:szCs w:val="24"/>
                <w:lang w:val="de-DE"/>
              </w:rPr>
            </w:pPr>
          </w:p>
          <w:p w:rsidR="0049326B" w:rsidRPr="0049326B" w:rsidRDefault="00461D38" w:rsidP="00FE64EE">
            <w:pPr>
              <w:jc w:val="center"/>
              <w:rPr>
                <w:rFonts w:ascii="Arial" w:hAnsi="Arial" w:cs="Arial"/>
                <w:sz w:val="20"/>
                <w:szCs w:val="24"/>
                <w:lang w:val="de-DE"/>
              </w:rPr>
            </w:pPr>
            <w:r>
              <w:rPr>
                <w:rFonts w:ascii="Arial" w:eastAsia="Arial" w:hAnsi="Arial" w:cs="Arial"/>
                <w:sz w:val="20"/>
                <w:szCs w:val="20"/>
                <w:lang w:val="en-US"/>
              </w:rPr>
              <w:t>25</w:t>
            </w:r>
          </w:p>
        </w:tc>
      </w:tr>
    </w:tbl>
    <w:p w:rsidR="0049326B" w:rsidRPr="001B0A0F" w:rsidRDefault="0049326B" w:rsidP="0049326B">
      <w:pPr>
        <w:jc w:val="both"/>
        <w:rPr>
          <w:rFonts w:ascii="Arial" w:hAnsi="Arial" w:cs="Arial"/>
          <w:sz w:val="24"/>
          <w:szCs w:val="24"/>
          <w:lang w:val="az-Latn-AZ"/>
        </w:rPr>
      </w:pPr>
    </w:p>
    <w:p w:rsidR="0049326B" w:rsidRPr="001B0A0F" w:rsidRDefault="00461D38" w:rsidP="0049326B">
      <w:pPr>
        <w:jc w:val="both"/>
        <w:rPr>
          <w:rFonts w:ascii="Arial" w:hAnsi="Arial" w:cs="Arial"/>
          <w:b/>
          <w:sz w:val="24"/>
          <w:szCs w:val="24"/>
          <w:lang w:val="az-Latn-AZ"/>
        </w:rPr>
      </w:pPr>
      <w:r>
        <w:rPr>
          <w:rFonts w:ascii="Arial" w:eastAsia="Arial" w:hAnsi="Arial" w:cs="Arial"/>
          <w:b/>
          <w:bCs/>
          <w:sz w:val="24"/>
          <w:szCs w:val="24"/>
          <w:highlight w:val="yellow"/>
          <w:lang w:val="en-US"/>
        </w:rPr>
        <w:t>Technical requirements for the procurement of on-shore electric service panel (power distribution board) for the Marine Transportation Fleet under the auspices of Azerbaijan Caspian Shipping CJSC:</w:t>
      </w:r>
    </w:p>
    <w:p w:rsidR="0049326B" w:rsidRPr="001B0A0F" w:rsidRDefault="0049326B" w:rsidP="0049326B">
      <w:pPr>
        <w:jc w:val="both"/>
        <w:rPr>
          <w:rFonts w:ascii="Arial" w:hAnsi="Arial" w:cs="Arial"/>
          <w:b/>
          <w:sz w:val="24"/>
          <w:szCs w:val="24"/>
          <w:lang w:val="az-Latn-AZ"/>
        </w:rPr>
      </w:pPr>
    </w:p>
    <w:p w:rsidR="0049326B" w:rsidRPr="001B0A0F" w:rsidRDefault="00461D38" w:rsidP="0049326B">
      <w:pPr>
        <w:pStyle w:val="ListParagraph"/>
        <w:numPr>
          <w:ilvl w:val="0"/>
          <w:numId w:val="9"/>
        </w:numPr>
        <w:spacing w:after="160" w:line="259" w:lineRule="auto"/>
        <w:jc w:val="both"/>
        <w:rPr>
          <w:rFonts w:ascii="Arial" w:eastAsia="Times New Roman" w:hAnsi="Arial" w:cs="Arial"/>
          <w:sz w:val="24"/>
          <w:szCs w:val="24"/>
          <w:lang w:val="az-Latn-AZ" w:eastAsia="ru-RU"/>
        </w:rPr>
      </w:pPr>
      <w:r>
        <w:rPr>
          <w:rFonts w:ascii="Arial" w:eastAsia="Arial" w:hAnsi="Arial" w:cs="Arial"/>
          <w:sz w:val="24"/>
          <w:szCs w:val="24"/>
          <w:lang w:val="en-US" w:eastAsia="ru-RU"/>
        </w:rPr>
        <w:t>Documents reflecting the entity production area, technical capabilities, personnel and experience shall be submitted for the work to be performed.</w:t>
      </w:r>
    </w:p>
    <w:p w:rsidR="0049326B" w:rsidRPr="001B0A0F" w:rsidRDefault="00461D38" w:rsidP="0049326B">
      <w:pPr>
        <w:pStyle w:val="ListParagraph"/>
        <w:numPr>
          <w:ilvl w:val="0"/>
          <w:numId w:val="9"/>
        </w:numPr>
        <w:spacing w:after="0" w:line="240" w:lineRule="auto"/>
        <w:jc w:val="both"/>
        <w:rPr>
          <w:rFonts w:ascii="Arial" w:eastAsia="Times New Roman" w:hAnsi="Arial" w:cs="Arial"/>
          <w:sz w:val="24"/>
          <w:szCs w:val="24"/>
          <w:lang w:val="az-Latn-AZ" w:eastAsia="ru-RU"/>
        </w:rPr>
      </w:pPr>
      <w:r>
        <w:rPr>
          <w:rFonts w:ascii="Arial" w:eastAsia="Arial" w:hAnsi="Arial" w:cs="Arial"/>
          <w:sz w:val="24"/>
          <w:szCs w:val="24"/>
          <w:lang w:val="en-US" w:eastAsia="ru-RU"/>
        </w:rPr>
        <w:t>Participation</w:t>
      </w:r>
      <w:r>
        <w:rPr>
          <w:rFonts w:ascii="Arial" w:eastAsia="Arial" w:hAnsi="Arial" w:cs="Arial"/>
          <w:sz w:val="24"/>
          <w:szCs w:val="24"/>
          <w:lang w:val="en-US" w:eastAsia="ru-RU"/>
        </w:rPr>
        <w:t xml:space="preserve"> in the bidding by involving subcontractors is not acceptable.</w:t>
      </w:r>
    </w:p>
    <w:p w:rsidR="0049326B" w:rsidRPr="001B0A0F" w:rsidRDefault="00461D38" w:rsidP="0049326B">
      <w:pPr>
        <w:pStyle w:val="ListParagraph"/>
        <w:numPr>
          <w:ilvl w:val="0"/>
          <w:numId w:val="9"/>
        </w:numPr>
        <w:spacing w:after="160" w:line="259" w:lineRule="auto"/>
        <w:jc w:val="both"/>
        <w:rPr>
          <w:rFonts w:ascii="Arial" w:eastAsia="Times New Roman" w:hAnsi="Arial" w:cs="Arial"/>
          <w:sz w:val="24"/>
          <w:szCs w:val="24"/>
          <w:lang w:val="az-Latn-AZ" w:eastAsia="ru-RU"/>
        </w:rPr>
      </w:pPr>
      <w:r>
        <w:rPr>
          <w:rFonts w:ascii="Arial" w:eastAsia="Arial" w:hAnsi="Arial" w:cs="Arial"/>
          <w:sz w:val="24"/>
          <w:szCs w:val="24"/>
          <w:lang w:val="en-US" w:eastAsia="ru-RU"/>
        </w:rPr>
        <w:t>Quality and conformity certificates shall be provided for all used materials.</w:t>
      </w:r>
    </w:p>
    <w:p w:rsidR="0049326B" w:rsidRPr="00786618" w:rsidRDefault="00461D38" w:rsidP="0049326B">
      <w:pPr>
        <w:pStyle w:val="ListParagraph"/>
        <w:numPr>
          <w:ilvl w:val="0"/>
          <w:numId w:val="9"/>
        </w:numPr>
        <w:spacing w:after="160" w:line="256" w:lineRule="auto"/>
        <w:jc w:val="both"/>
        <w:rPr>
          <w:rFonts w:ascii="Arial" w:eastAsia="Times New Roman" w:hAnsi="Arial" w:cs="Arial"/>
          <w:sz w:val="24"/>
          <w:szCs w:val="24"/>
          <w:lang w:val="az-Latn-AZ" w:eastAsia="ru-RU"/>
        </w:rPr>
      </w:pPr>
      <w:r>
        <w:rPr>
          <w:rFonts w:ascii="Arial" w:eastAsia="Arial" w:hAnsi="Arial" w:cs="Arial"/>
          <w:sz w:val="24"/>
          <w:szCs w:val="24"/>
          <w:lang w:val="en-US" w:eastAsia="ru-RU"/>
        </w:rPr>
        <w:t xml:space="preserve">The power distribution boards shall be constructed as per the presented drawings. Moreover, operational warranty and service performance period shall necessarily be stated. </w:t>
      </w:r>
    </w:p>
    <w:p w:rsidR="0049326B" w:rsidRPr="001B0A0F" w:rsidRDefault="00461D38" w:rsidP="0049326B">
      <w:pPr>
        <w:pStyle w:val="ListParagraph"/>
        <w:numPr>
          <w:ilvl w:val="0"/>
          <w:numId w:val="9"/>
        </w:numPr>
        <w:spacing w:after="0" w:line="240" w:lineRule="auto"/>
        <w:jc w:val="both"/>
        <w:rPr>
          <w:rFonts w:ascii="Arial" w:eastAsia="Times New Roman" w:hAnsi="Arial" w:cs="Arial"/>
          <w:sz w:val="24"/>
          <w:szCs w:val="24"/>
          <w:lang w:val="az-Latn-AZ" w:eastAsia="ru-RU"/>
        </w:rPr>
      </w:pPr>
      <w:r>
        <w:rPr>
          <w:rFonts w:ascii="Arial" w:eastAsia="Arial" w:hAnsi="Arial" w:cs="Arial"/>
          <w:sz w:val="24"/>
          <w:szCs w:val="24"/>
          <w:lang w:val="en-US" w:eastAsia="ru-RU"/>
        </w:rPr>
        <w:t>Automated safety switches to be made  by Schneider, ABB and Siemens.</w:t>
      </w:r>
    </w:p>
    <w:p w:rsidR="0049326B" w:rsidRPr="001B0A0F" w:rsidRDefault="00461D38" w:rsidP="0049326B">
      <w:pPr>
        <w:pStyle w:val="ListParagraph"/>
        <w:numPr>
          <w:ilvl w:val="0"/>
          <w:numId w:val="9"/>
        </w:numPr>
        <w:spacing w:after="160" w:line="252" w:lineRule="auto"/>
        <w:jc w:val="both"/>
        <w:rPr>
          <w:rFonts w:ascii="Arial" w:eastAsia="Times New Roman" w:hAnsi="Arial" w:cs="Arial"/>
          <w:sz w:val="24"/>
          <w:szCs w:val="24"/>
          <w:lang w:val="az-Latn-AZ" w:eastAsia="ru-RU"/>
        </w:rPr>
      </w:pPr>
      <w:r>
        <w:rPr>
          <w:rFonts w:ascii="Arial" w:eastAsia="Arial" w:hAnsi="Arial" w:cs="Arial"/>
          <w:sz w:val="24"/>
          <w:szCs w:val="24"/>
          <w:lang w:val="en-US" w:eastAsia="ru-RU"/>
        </w:rPr>
        <w:t xml:space="preserve">Delivery of on shore power </w:t>
      </w:r>
      <w:r>
        <w:rPr>
          <w:rFonts w:ascii="Arial" w:eastAsia="Arial" w:hAnsi="Arial" w:cs="Arial"/>
          <w:sz w:val="24"/>
          <w:szCs w:val="24"/>
          <w:lang w:val="en-US" w:eastAsia="ru-RU"/>
        </w:rPr>
        <w:t>distribution boards to the facilities of ASCO shall be performed by means of vehicles of the entity performing service.</w:t>
      </w:r>
    </w:p>
    <w:p w:rsidR="00625CFC" w:rsidRDefault="00625CFC" w:rsidP="00221A96">
      <w:pPr>
        <w:jc w:val="center"/>
        <w:rPr>
          <w:rFonts w:ascii="Arial" w:eastAsia="@Arial Unicode MS" w:hAnsi="Arial" w:cs="Arial"/>
          <w:b/>
          <w:color w:val="000000" w:themeColor="text1"/>
          <w:sz w:val="20"/>
          <w:szCs w:val="20"/>
          <w:lang w:val="az-Latn-AZ"/>
        </w:rPr>
      </w:pPr>
    </w:p>
    <w:p w:rsidR="00BB34D4" w:rsidRPr="00E829AD" w:rsidRDefault="00461D38" w:rsidP="00BB34D4">
      <w:pPr>
        <w:spacing w:line="276" w:lineRule="auto"/>
        <w:jc w:val="both"/>
        <w:rPr>
          <w:rFonts w:ascii="Arial" w:hAnsi="Arial" w:cs="Arial"/>
          <w:b/>
          <w:lang w:val="az-Latn-AZ"/>
        </w:rPr>
      </w:pPr>
      <w:r>
        <w:rPr>
          <w:rFonts w:ascii="Arial" w:eastAsia="Arial" w:hAnsi="Arial" w:cs="Arial"/>
          <w:b/>
          <w:bCs/>
          <w:highlight w:val="yellow"/>
          <w:lang w:val="en-US"/>
        </w:rPr>
        <w:t>Payment condition will be accepted "on actual basis" only.</w:t>
      </w:r>
      <w:r>
        <w:rPr>
          <w:rFonts w:ascii="Arial" w:eastAsia="Arial" w:hAnsi="Arial" w:cs="Arial"/>
          <w:b/>
          <w:bCs/>
          <w:highlight w:val="yellow"/>
          <w:lang w:val="en-US"/>
        </w:rPr>
        <w:t xml:space="preserve"> Different kind of payment condition proposal offering advance payment will be excluded.</w:t>
      </w:r>
      <w:r>
        <w:rPr>
          <w:rFonts w:ascii="Arial" w:eastAsia="Arial" w:hAnsi="Arial" w:cs="Arial"/>
          <w:b/>
          <w:bCs/>
          <w:lang w:val="en-US"/>
        </w:rPr>
        <w:t xml:space="preserve"> </w:t>
      </w:r>
      <w:r>
        <w:rPr>
          <w:rFonts w:ascii="Arial" w:eastAsia="Arial" w:hAnsi="Arial" w:cs="Arial"/>
          <w:b/>
          <w:bCs/>
          <w:highlight w:val="yellow"/>
          <w:lang w:val="en-US"/>
        </w:rPr>
        <w:t>Certificate o</w:t>
      </w:r>
      <w:r>
        <w:rPr>
          <w:rFonts w:ascii="Arial" w:eastAsia="Arial" w:hAnsi="Arial" w:cs="Arial"/>
          <w:b/>
          <w:bCs/>
          <w:highlight w:val="yellow"/>
          <w:lang w:val="en-US"/>
        </w:rPr>
        <w:t>f origin and conformity for the  supplied goods is required.</w:t>
      </w:r>
    </w:p>
    <w:p w:rsidR="00BB34D4" w:rsidRPr="00E829AD" w:rsidRDefault="00461D38" w:rsidP="00BB34D4">
      <w:pPr>
        <w:spacing w:line="276" w:lineRule="auto"/>
        <w:rPr>
          <w:b/>
          <w:sz w:val="28"/>
          <w:szCs w:val="28"/>
          <w:highlight w:val="yellow"/>
          <w:lang w:val="az-Latn-AZ"/>
        </w:rPr>
      </w:pPr>
      <w:r>
        <w:rPr>
          <w:rFonts w:ascii="Calibri" w:eastAsia="Calibri" w:hAnsi="Calibri" w:cs="Times New Roman"/>
          <w:b/>
          <w:bCs/>
          <w:sz w:val="28"/>
          <w:szCs w:val="28"/>
          <w:highlight w:val="yellow"/>
          <w:lang w:val="en-US"/>
        </w:rPr>
        <w:t xml:space="preserve"> Only DDP shall be accepted as a delivery term form local entities. Price offers shall be accepted in manats. Other co</w:t>
      </w:r>
      <w:r>
        <w:rPr>
          <w:rFonts w:ascii="Calibri" w:eastAsia="Calibri" w:hAnsi="Calibri" w:cs="Times New Roman"/>
          <w:b/>
          <w:bCs/>
          <w:sz w:val="28"/>
          <w:szCs w:val="28"/>
          <w:highlight w:val="yellow"/>
          <w:lang w:val="en-US"/>
        </w:rPr>
        <w:t>nditions shall not be accepted.</w:t>
      </w:r>
    </w:p>
    <w:p w:rsidR="00E829AD" w:rsidRPr="00C243D3" w:rsidRDefault="00461D38" w:rsidP="00E829AD">
      <w:pPr>
        <w:jc w:val="center"/>
        <w:rPr>
          <w:rFonts w:ascii="Arial" w:hAnsi="Arial" w:cs="Arial"/>
          <w:b/>
          <w:sz w:val="20"/>
          <w:szCs w:val="20"/>
          <w:lang w:val="az-Latn-AZ"/>
        </w:rPr>
      </w:pPr>
      <w:r>
        <w:rPr>
          <w:rFonts w:ascii="Arial" w:eastAsia="Arial" w:hAnsi="Arial" w:cs="Arial"/>
          <w:b/>
          <w:bCs/>
          <w:sz w:val="20"/>
          <w:szCs w:val="20"/>
          <w:lang w:val="en-US"/>
        </w:rPr>
        <w:t>For technical questions please contact :</w:t>
      </w:r>
    </w:p>
    <w:p w:rsidR="00E829AD" w:rsidRPr="001231FA" w:rsidRDefault="00461D38" w:rsidP="00E829AD">
      <w:pPr>
        <w:tabs>
          <w:tab w:val="left" w:pos="261"/>
        </w:tabs>
        <w:spacing w:after="0" w:line="240" w:lineRule="auto"/>
        <w:jc w:val="center"/>
        <w:rPr>
          <w:rFonts w:ascii="Arial" w:hAnsi="Arial" w:cs="Arial"/>
          <w:b/>
          <w:sz w:val="20"/>
          <w:szCs w:val="20"/>
          <w:lang w:val="az-Latn-AZ" w:eastAsia="ru-RU"/>
        </w:rPr>
      </w:pPr>
      <w:r>
        <w:rPr>
          <w:rFonts w:ascii="Arial" w:eastAsia="Arial" w:hAnsi="Arial" w:cs="Arial"/>
          <w:b/>
          <w:bCs/>
          <w:sz w:val="20"/>
          <w:szCs w:val="20"/>
          <w:lang w:val="en-US" w:eastAsia="ru-RU"/>
        </w:rPr>
        <w:t>Emil Hasanov - ASCO Procureme</w:t>
      </w:r>
      <w:r>
        <w:rPr>
          <w:rFonts w:ascii="Arial" w:eastAsia="Arial" w:hAnsi="Arial" w:cs="Arial"/>
          <w:b/>
          <w:bCs/>
          <w:sz w:val="20"/>
          <w:szCs w:val="20"/>
          <w:lang w:val="en-US" w:eastAsia="ru-RU"/>
        </w:rPr>
        <w:t>nt Department Senior procurement specialist</w:t>
      </w:r>
    </w:p>
    <w:p w:rsidR="00E829AD" w:rsidRPr="001231FA" w:rsidRDefault="00E829AD" w:rsidP="002567EB">
      <w:pPr>
        <w:tabs>
          <w:tab w:val="left" w:pos="261"/>
        </w:tabs>
        <w:spacing w:after="0" w:line="240" w:lineRule="auto"/>
        <w:rPr>
          <w:rFonts w:ascii="Arial" w:hAnsi="Arial" w:cs="Arial"/>
          <w:b/>
          <w:sz w:val="20"/>
          <w:szCs w:val="20"/>
          <w:lang w:val="az-Latn-AZ" w:eastAsia="ru-RU"/>
        </w:rPr>
      </w:pPr>
    </w:p>
    <w:p w:rsidR="00E829AD" w:rsidRPr="001231FA" w:rsidRDefault="00E829AD" w:rsidP="00E829AD">
      <w:pPr>
        <w:tabs>
          <w:tab w:val="left" w:pos="261"/>
        </w:tabs>
        <w:spacing w:after="0" w:line="240" w:lineRule="auto"/>
        <w:jc w:val="both"/>
        <w:rPr>
          <w:rFonts w:ascii="Arial" w:hAnsi="Arial" w:cs="Arial"/>
          <w:sz w:val="20"/>
          <w:szCs w:val="20"/>
          <w:lang w:val="az-Latn-AZ" w:eastAsia="ru-RU"/>
        </w:rPr>
      </w:pPr>
    </w:p>
    <w:p w:rsidR="00E829AD" w:rsidRPr="001231FA" w:rsidRDefault="00461D38" w:rsidP="00E829AD">
      <w:pPr>
        <w:pStyle w:val="Paint"/>
        <w:tabs>
          <w:tab w:val="clear" w:pos="9072"/>
        </w:tabs>
        <w:spacing w:before="0" w:after="0"/>
        <w:jc w:val="center"/>
        <w:rPr>
          <w:rFonts w:ascii="Arial" w:eastAsia="@Arial Unicode MS" w:hAnsi="Arial" w:cs="Arial"/>
          <w:color w:val="292929"/>
          <w:kern w:val="0"/>
          <w:szCs w:val="24"/>
          <w:lang w:val="az-Latn-AZ"/>
        </w:rPr>
      </w:pPr>
      <w:r>
        <w:rPr>
          <w:rFonts w:ascii="Arial" w:eastAsia="Arial" w:hAnsi="Arial" w:cs="Arial"/>
          <w:b/>
          <w:bCs/>
          <w:sz w:val="20"/>
          <w:lang w:val="en-US"/>
        </w:rPr>
        <w:t>T:</w:t>
      </w:r>
      <w:r>
        <w:rPr>
          <w:rFonts w:ascii="Arial" w:eastAsia="Arial" w:hAnsi="Arial" w:cs="Arial"/>
          <w:color w:val="292929"/>
          <w:szCs w:val="24"/>
          <w:lang w:val="en-US"/>
        </w:rPr>
        <w:t>+994 504220011</w:t>
      </w:r>
    </w:p>
    <w:p w:rsidR="002B39A3" w:rsidRDefault="00461D38" w:rsidP="002B39A3">
      <w:pPr>
        <w:spacing w:line="240" w:lineRule="auto"/>
        <w:jc w:val="center"/>
        <w:rPr>
          <w:rFonts w:ascii="Arial" w:eastAsia="Arial" w:hAnsi="Arial" w:cs="Arial"/>
          <w:sz w:val="20"/>
          <w:szCs w:val="20"/>
          <w:shd w:val="clear" w:color="auto" w:fill="FAFAFA"/>
          <w:lang w:val="en-US"/>
        </w:rPr>
      </w:pPr>
      <w:r>
        <w:rPr>
          <w:rFonts w:ascii="Arial" w:eastAsia="Arial" w:hAnsi="Arial" w:cs="Arial"/>
          <w:sz w:val="20"/>
          <w:szCs w:val="20"/>
          <w:shd w:val="clear" w:color="auto" w:fill="FAFAFA"/>
          <w:lang w:val="en-US"/>
        </w:rPr>
        <w:t xml:space="preserve">E-mail:  </w:t>
      </w:r>
      <w:hyperlink r:id="rId11" w:history="1">
        <w:r w:rsidR="002567EB" w:rsidRPr="00354818">
          <w:rPr>
            <w:rStyle w:val="Hyperlink"/>
            <w:rFonts w:ascii="Arial" w:eastAsia="Arial" w:hAnsi="Arial" w:cs="Arial"/>
            <w:sz w:val="20"/>
            <w:szCs w:val="20"/>
            <w:shd w:val="clear" w:color="auto" w:fill="FAFAFA"/>
            <w:lang w:val="en-US"/>
          </w:rPr>
          <w:t>emil.hasanov@asco.az</w:t>
        </w:r>
      </w:hyperlink>
    </w:p>
    <w:p w:rsidR="002567EB" w:rsidRPr="00993E0B" w:rsidRDefault="002567EB" w:rsidP="002B39A3">
      <w:pPr>
        <w:spacing w:line="240" w:lineRule="auto"/>
        <w:jc w:val="center"/>
        <w:rPr>
          <w:rFonts w:ascii="Arial" w:eastAsia="@Arial Unicode MS" w:hAnsi="Arial" w:cs="Arial"/>
          <w:b/>
          <w:color w:val="000000" w:themeColor="text1"/>
          <w:sz w:val="20"/>
          <w:szCs w:val="20"/>
          <w:lang w:val="az-Latn-AZ"/>
        </w:rPr>
      </w:pPr>
      <w:bookmarkStart w:id="0" w:name="_GoBack"/>
      <w:bookmarkEnd w:id="0"/>
    </w:p>
    <w:p w:rsidR="00221A96" w:rsidRPr="00993E0B" w:rsidRDefault="00461D38" w:rsidP="002B39A3">
      <w:pPr>
        <w:rPr>
          <w:rFonts w:ascii="Arial" w:hAnsi="Arial" w:cs="Arial"/>
          <w:sz w:val="20"/>
          <w:szCs w:val="20"/>
          <w:lang w:val="az-Latn-AZ"/>
        </w:rPr>
      </w:pPr>
      <w:r>
        <w:rPr>
          <w:rFonts w:ascii="Arial" w:eastAsia="Arial" w:hAnsi="Arial" w:cs="Arial"/>
          <w:color w:val="000000"/>
          <w:sz w:val="20"/>
          <w:szCs w:val="20"/>
          <w:lang w:val="en-US"/>
        </w:rPr>
        <w:t>Due diligence shall be performed in accordance with the Procurement Guidelines of ASCO prior to the conclusion of the purchase agreement with the winner of the bidding.</w:t>
      </w:r>
    </w:p>
    <w:p w:rsidR="00221A96" w:rsidRPr="00497D34" w:rsidRDefault="00461D38" w:rsidP="00221A96">
      <w:pPr>
        <w:jc w:val="both"/>
        <w:rPr>
          <w:rFonts w:ascii="Arial" w:hAnsi="Arial" w:cs="Arial"/>
          <w:sz w:val="18"/>
          <w:szCs w:val="18"/>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221A96" w:rsidRPr="00497D34" w:rsidRDefault="00461D38"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Articles of Association of the company (all amendments and changes including)</w:t>
      </w:r>
    </w:p>
    <w:p w:rsidR="00221A96" w:rsidRPr="00497D34" w:rsidRDefault="00461D38"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 xml:space="preserve">An extract from state registry of commercial legal entities  (such extract to be </w:t>
      </w:r>
      <w:r>
        <w:rPr>
          <w:rFonts w:ascii="Arial" w:eastAsia="Arial" w:hAnsi="Arial" w:cs="Arial"/>
          <w:sz w:val="18"/>
          <w:szCs w:val="18"/>
          <w:lang w:val="en-US"/>
        </w:rPr>
        <w:t>issued not later than last 1 month)</w:t>
      </w:r>
    </w:p>
    <w:p w:rsidR="00221A96" w:rsidRPr="00497D34" w:rsidRDefault="00461D38"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Information on the founder in case if the founder of the company is a legal entity</w:t>
      </w:r>
    </w:p>
    <w:p w:rsidR="00221A96" w:rsidRPr="00497D34" w:rsidRDefault="00461D38"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Certificate of Tax Payer`s Identification Number</w:t>
      </w:r>
    </w:p>
    <w:p w:rsidR="00221A96" w:rsidRPr="00497D34" w:rsidRDefault="00461D38"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Audited accounting balance sheet or tax declaration  (depending on the taxation system) / reference issued by tax</w:t>
      </w:r>
      <w:r>
        <w:rPr>
          <w:rFonts w:ascii="Arial" w:eastAsia="Arial" w:hAnsi="Arial" w:cs="Arial"/>
          <w:sz w:val="18"/>
          <w:szCs w:val="18"/>
          <w:lang w:val="en-US"/>
        </w:rPr>
        <w:t>ation bodies on non-existence of debts for tax</w:t>
      </w:r>
    </w:p>
    <w:p w:rsidR="00221A96" w:rsidRPr="00497D34" w:rsidRDefault="00461D38"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Identification card of the legal representative</w:t>
      </w:r>
    </w:p>
    <w:p w:rsidR="00221A96" w:rsidRPr="00497D34" w:rsidRDefault="00461D38" w:rsidP="00221A96">
      <w:pPr>
        <w:pStyle w:val="ListParagraph"/>
        <w:numPr>
          <w:ilvl w:val="0"/>
          <w:numId w:val="6"/>
        </w:numPr>
        <w:spacing w:after="0" w:line="240" w:lineRule="auto"/>
        <w:contextualSpacing w:val="0"/>
        <w:jc w:val="both"/>
        <w:rPr>
          <w:rFonts w:ascii="Arial" w:hAnsi="Arial" w:cs="Arial"/>
          <w:sz w:val="18"/>
          <w:szCs w:val="18"/>
          <w:u w:val="single"/>
          <w:lang w:val="en-US"/>
        </w:rPr>
      </w:pPr>
      <w:r>
        <w:rPr>
          <w:rFonts w:ascii="Arial" w:eastAsia="Arial" w:hAnsi="Arial" w:cs="Arial"/>
          <w:sz w:val="18"/>
          <w:szCs w:val="18"/>
          <w:u w:val="single"/>
          <w:lang w:val="en-US"/>
        </w:rPr>
        <w:t>Licenses necessary for provision of the relevant services / works  (if any)</w:t>
      </w:r>
    </w:p>
    <w:p w:rsidR="00221A96" w:rsidRPr="00497D34" w:rsidRDefault="00221A96" w:rsidP="00221A96">
      <w:pPr>
        <w:jc w:val="both"/>
        <w:rPr>
          <w:rFonts w:ascii="Arial" w:hAnsi="Arial" w:cs="Arial"/>
          <w:sz w:val="18"/>
          <w:szCs w:val="18"/>
          <w:lang w:val="en-US"/>
        </w:rPr>
      </w:pPr>
    </w:p>
    <w:p w:rsidR="004A65DC" w:rsidRPr="00221A96" w:rsidRDefault="00461D38" w:rsidP="002B39A3">
      <w:pPr>
        <w:jc w:val="both"/>
        <w:rPr>
          <w:lang w:val="en-US"/>
        </w:rPr>
      </w:pPr>
      <w:r>
        <w:rPr>
          <w:rFonts w:ascii="Arial" w:eastAsia="Arial" w:hAnsi="Arial" w:cs="Arial"/>
          <w:sz w:val="18"/>
          <w:szCs w:val="18"/>
          <w:lang w:val="en-US"/>
        </w:rPr>
        <w:t>No agreement of purchase shall be concluded with the company which did not present the above-mentioned</w:t>
      </w:r>
      <w:r>
        <w:rPr>
          <w:rFonts w:ascii="Arial" w:eastAsia="Arial" w:hAnsi="Arial" w:cs="Arial"/>
          <w:sz w:val="18"/>
          <w:szCs w:val="18"/>
          <w:lang w:val="en-US"/>
        </w:rPr>
        <w:t xml:space="preserve"> documents or failed to be assessed positively as a result of the due diligence performed and shall be excluded from the bidding! </w:t>
      </w:r>
    </w:p>
    <w:sectPr w:rsidR="004A65DC" w:rsidRPr="00221A96" w:rsidSect="00625CFC">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D38" w:rsidRDefault="00461D38" w:rsidP="00EF0F1B">
      <w:pPr>
        <w:spacing w:after="0" w:line="240" w:lineRule="auto"/>
      </w:pPr>
      <w:r>
        <w:separator/>
      </w:r>
    </w:p>
  </w:endnote>
  <w:endnote w:type="continuationSeparator" w:id="0">
    <w:p w:rsidR="00461D38" w:rsidRDefault="00461D38" w:rsidP="00EF0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Palatino Linotype">
    <w:panose1 w:val="02040502050505030304"/>
    <w:charset w:val="00"/>
    <w:family w:val="roman"/>
    <w:pitch w:val="variable"/>
    <w:sig w:usb0="E0000287" w:usb1="40000013"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F1B" w:rsidRDefault="00EF0F1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F1B" w:rsidRDefault="00EF0F1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F1B" w:rsidRDefault="00EF0F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D38" w:rsidRDefault="00461D38" w:rsidP="00EF0F1B">
      <w:pPr>
        <w:spacing w:after="0" w:line="240" w:lineRule="auto"/>
      </w:pPr>
      <w:r>
        <w:separator/>
      </w:r>
    </w:p>
  </w:footnote>
  <w:footnote w:type="continuationSeparator" w:id="0">
    <w:p w:rsidR="00461D38" w:rsidRDefault="00461D38" w:rsidP="00EF0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F1B" w:rsidRDefault="00EF0F1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F1B" w:rsidRDefault="00EF0F1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F1B" w:rsidRDefault="00EF0F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7CACBE2">
      <w:start w:val="25"/>
      <w:numFmt w:val="bullet"/>
      <w:lvlText w:val="-"/>
      <w:lvlJc w:val="left"/>
      <w:pPr>
        <w:tabs>
          <w:tab w:val="num" w:pos="720"/>
        </w:tabs>
        <w:ind w:left="720" w:hanging="360"/>
      </w:pPr>
      <w:rPr>
        <w:rFonts w:ascii="Times New Roman" w:eastAsia="Times New Roman" w:hAnsi="Times New Roman" w:cs="Times New Roman" w:hint="default"/>
      </w:rPr>
    </w:lvl>
    <w:lvl w:ilvl="1" w:tplc="3D72B8BE">
      <w:start w:val="1"/>
      <w:numFmt w:val="bullet"/>
      <w:lvlText w:val="o"/>
      <w:lvlJc w:val="left"/>
      <w:pPr>
        <w:tabs>
          <w:tab w:val="num" w:pos="1440"/>
        </w:tabs>
        <w:ind w:left="1440" w:hanging="360"/>
      </w:pPr>
      <w:rPr>
        <w:rFonts w:ascii="Courier New" w:hAnsi="Courier New" w:cs="Times New Roman" w:hint="default"/>
      </w:rPr>
    </w:lvl>
    <w:lvl w:ilvl="2" w:tplc="E860288E">
      <w:start w:val="1"/>
      <w:numFmt w:val="bullet"/>
      <w:lvlText w:val=""/>
      <w:lvlJc w:val="left"/>
      <w:pPr>
        <w:tabs>
          <w:tab w:val="num" w:pos="2160"/>
        </w:tabs>
        <w:ind w:left="2160" w:hanging="360"/>
      </w:pPr>
      <w:rPr>
        <w:rFonts w:ascii="Wingdings" w:hAnsi="Wingdings" w:hint="default"/>
      </w:rPr>
    </w:lvl>
    <w:lvl w:ilvl="3" w:tplc="30E059C8">
      <w:start w:val="1"/>
      <w:numFmt w:val="bullet"/>
      <w:lvlText w:val=""/>
      <w:lvlJc w:val="left"/>
      <w:pPr>
        <w:tabs>
          <w:tab w:val="num" w:pos="2880"/>
        </w:tabs>
        <w:ind w:left="2880" w:hanging="360"/>
      </w:pPr>
      <w:rPr>
        <w:rFonts w:ascii="Symbol" w:hAnsi="Symbol" w:hint="default"/>
      </w:rPr>
    </w:lvl>
    <w:lvl w:ilvl="4" w:tplc="D376E04E">
      <w:start w:val="1"/>
      <w:numFmt w:val="bullet"/>
      <w:lvlText w:val="o"/>
      <w:lvlJc w:val="left"/>
      <w:pPr>
        <w:tabs>
          <w:tab w:val="num" w:pos="3600"/>
        </w:tabs>
        <w:ind w:left="3600" w:hanging="360"/>
      </w:pPr>
      <w:rPr>
        <w:rFonts w:ascii="Courier New" w:hAnsi="Courier New" w:cs="Times New Roman" w:hint="default"/>
      </w:rPr>
    </w:lvl>
    <w:lvl w:ilvl="5" w:tplc="AEE04BA6">
      <w:start w:val="1"/>
      <w:numFmt w:val="bullet"/>
      <w:lvlText w:val=""/>
      <w:lvlJc w:val="left"/>
      <w:pPr>
        <w:tabs>
          <w:tab w:val="num" w:pos="4320"/>
        </w:tabs>
        <w:ind w:left="4320" w:hanging="360"/>
      </w:pPr>
      <w:rPr>
        <w:rFonts w:ascii="Wingdings" w:hAnsi="Wingdings" w:hint="default"/>
      </w:rPr>
    </w:lvl>
    <w:lvl w:ilvl="6" w:tplc="8EE0D160">
      <w:start w:val="1"/>
      <w:numFmt w:val="bullet"/>
      <w:lvlText w:val=""/>
      <w:lvlJc w:val="left"/>
      <w:pPr>
        <w:tabs>
          <w:tab w:val="num" w:pos="5040"/>
        </w:tabs>
        <w:ind w:left="5040" w:hanging="360"/>
      </w:pPr>
      <w:rPr>
        <w:rFonts w:ascii="Symbol" w:hAnsi="Symbol" w:hint="default"/>
      </w:rPr>
    </w:lvl>
    <w:lvl w:ilvl="7" w:tplc="09160264">
      <w:start w:val="1"/>
      <w:numFmt w:val="bullet"/>
      <w:lvlText w:val="o"/>
      <w:lvlJc w:val="left"/>
      <w:pPr>
        <w:tabs>
          <w:tab w:val="num" w:pos="5760"/>
        </w:tabs>
        <w:ind w:left="5760" w:hanging="360"/>
      </w:pPr>
      <w:rPr>
        <w:rFonts w:ascii="Courier New" w:hAnsi="Courier New" w:cs="Times New Roman" w:hint="default"/>
      </w:rPr>
    </w:lvl>
    <w:lvl w:ilvl="8" w:tplc="12D4A73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97027F"/>
    <w:multiLevelType w:val="hybridMultilevel"/>
    <w:tmpl w:val="D1683618"/>
    <w:lvl w:ilvl="0" w:tplc="31BED060">
      <w:start w:val="1"/>
      <w:numFmt w:val="bullet"/>
      <w:lvlText w:val=""/>
      <w:lvlJc w:val="left"/>
      <w:pPr>
        <w:ind w:left="720" w:hanging="360"/>
      </w:pPr>
      <w:rPr>
        <w:rFonts w:ascii="Symbol" w:hAnsi="Symbol" w:hint="default"/>
      </w:rPr>
    </w:lvl>
    <w:lvl w:ilvl="1" w:tplc="87AEB234">
      <w:start w:val="1"/>
      <w:numFmt w:val="bullet"/>
      <w:lvlText w:val="o"/>
      <w:lvlJc w:val="left"/>
      <w:pPr>
        <w:ind w:left="1440" w:hanging="360"/>
      </w:pPr>
      <w:rPr>
        <w:rFonts w:ascii="Courier New" w:hAnsi="Courier New" w:cs="Courier New" w:hint="default"/>
      </w:rPr>
    </w:lvl>
    <w:lvl w:ilvl="2" w:tplc="F69683A0">
      <w:start w:val="1"/>
      <w:numFmt w:val="bullet"/>
      <w:lvlText w:val=""/>
      <w:lvlJc w:val="left"/>
      <w:pPr>
        <w:ind w:left="2160" w:hanging="360"/>
      </w:pPr>
      <w:rPr>
        <w:rFonts w:ascii="Wingdings" w:hAnsi="Wingdings" w:hint="default"/>
      </w:rPr>
    </w:lvl>
    <w:lvl w:ilvl="3" w:tplc="13E6D61A">
      <w:start w:val="1"/>
      <w:numFmt w:val="bullet"/>
      <w:lvlText w:val=""/>
      <w:lvlJc w:val="left"/>
      <w:pPr>
        <w:ind w:left="2880" w:hanging="360"/>
      </w:pPr>
      <w:rPr>
        <w:rFonts w:ascii="Symbol" w:hAnsi="Symbol" w:hint="default"/>
      </w:rPr>
    </w:lvl>
    <w:lvl w:ilvl="4" w:tplc="5DB0B39C">
      <w:start w:val="1"/>
      <w:numFmt w:val="bullet"/>
      <w:lvlText w:val="o"/>
      <w:lvlJc w:val="left"/>
      <w:pPr>
        <w:ind w:left="3600" w:hanging="360"/>
      </w:pPr>
      <w:rPr>
        <w:rFonts w:ascii="Courier New" w:hAnsi="Courier New" w:cs="Courier New" w:hint="default"/>
      </w:rPr>
    </w:lvl>
    <w:lvl w:ilvl="5" w:tplc="0EFEA2B0">
      <w:start w:val="1"/>
      <w:numFmt w:val="bullet"/>
      <w:lvlText w:val=""/>
      <w:lvlJc w:val="left"/>
      <w:pPr>
        <w:ind w:left="4320" w:hanging="360"/>
      </w:pPr>
      <w:rPr>
        <w:rFonts w:ascii="Wingdings" w:hAnsi="Wingdings" w:hint="default"/>
      </w:rPr>
    </w:lvl>
    <w:lvl w:ilvl="6" w:tplc="D2627804">
      <w:start w:val="1"/>
      <w:numFmt w:val="bullet"/>
      <w:lvlText w:val=""/>
      <w:lvlJc w:val="left"/>
      <w:pPr>
        <w:ind w:left="5040" w:hanging="360"/>
      </w:pPr>
      <w:rPr>
        <w:rFonts w:ascii="Symbol" w:hAnsi="Symbol" w:hint="default"/>
      </w:rPr>
    </w:lvl>
    <w:lvl w:ilvl="7" w:tplc="C9E83FA6">
      <w:start w:val="1"/>
      <w:numFmt w:val="bullet"/>
      <w:lvlText w:val="o"/>
      <w:lvlJc w:val="left"/>
      <w:pPr>
        <w:ind w:left="5760" w:hanging="360"/>
      </w:pPr>
      <w:rPr>
        <w:rFonts w:ascii="Courier New" w:hAnsi="Courier New" w:cs="Courier New" w:hint="default"/>
      </w:rPr>
    </w:lvl>
    <w:lvl w:ilvl="8" w:tplc="1EC60066">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8FC61154">
      <w:start w:val="1"/>
      <w:numFmt w:val="bullet"/>
      <w:lvlText w:val=""/>
      <w:lvlJc w:val="left"/>
      <w:pPr>
        <w:ind w:left="720" w:hanging="360"/>
      </w:pPr>
      <w:rPr>
        <w:rFonts w:ascii="Wingdings" w:hAnsi="Wingdings" w:hint="default"/>
      </w:rPr>
    </w:lvl>
    <w:lvl w:ilvl="1" w:tplc="0ECCEA10">
      <w:start w:val="1"/>
      <w:numFmt w:val="bullet"/>
      <w:lvlText w:val="o"/>
      <w:lvlJc w:val="left"/>
      <w:pPr>
        <w:ind w:left="1440" w:hanging="360"/>
      </w:pPr>
      <w:rPr>
        <w:rFonts w:ascii="Courier New" w:hAnsi="Courier New" w:cs="Courier New" w:hint="default"/>
      </w:rPr>
    </w:lvl>
    <w:lvl w:ilvl="2" w:tplc="EE4C8074">
      <w:start w:val="1"/>
      <w:numFmt w:val="bullet"/>
      <w:lvlText w:val=""/>
      <w:lvlJc w:val="left"/>
      <w:pPr>
        <w:ind w:left="2160" w:hanging="360"/>
      </w:pPr>
      <w:rPr>
        <w:rFonts w:ascii="Wingdings" w:hAnsi="Wingdings" w:hint="default"/>
      </w:rPr>
    </w:lvl>
    <w:lvl w:ilvl="3" w:tplc="601447E6">
      <w:start w:val="1"/>
      <w:numFmt w:val="bullet"/>
      <w:lvlText w:val=""/>
      <w:lvlJc w:val="left"/>
      <w:pPr>
        <w:ind w:left="2880" w:hanging="360"/>
      </w:pPr>
      <w:rPr>
        <w:rFonts w:ascii="Symbol" w:hAnsi="Symbol" w:hint="default"/>
      </w:rPr>
    </w:lvl>
    <w:lvl w:ilvl="4" w:tplc="C17890D6">
      <w:start w:val="1"/>
      <w:numFmt w:val="bullet"/>
      <w:lvlText w:val="o"/>
      <w:lvlJc w:val="left"/>
      <w:pPr>
        <w:ind w:left="3600" w:hanging="360"/>
      </w:pPr>
      <w:rPr>
        <w:rFonts w:ascii="Courier New" w:hAnsi="Courier New" w:cs="Courier New" w:hint="default"/>
      </w:rPr>
    </w:lvl>
    <w:lvl w:ilvl="5" w:tplc="C5C25A5A">
      <w:start w:val="1"/>
      <w:numFmt w:val="bullet"/>
      <w:lvlText w:val=""/>
      <w:lvlJc w:val="left"/>
      <w:pPr>
        <w:ind w:left="4320" w:hanging="360"/>
      </w:pPr>
      <w:rPr>
        <w:rFonts w:ascii="Wingdings" w:hAnsi="Wingdings" w:hint="default"/>
      </w:rPr>
    </w:lvl>
    <w:lvl w:ilvl="6" w:tplc="8E560D22">
      <w:start w:val="1"/>
      <w:numFmt w:val="bullet"/>
      <w:lvlText w:val=""/>
      <w:lvlJc w:val="left"/>
      <w:pPr>
        <w:ind w:left="5040" w:hanging="360"/>
      </w:pPr>
      <w:rPr>
        <w:rFonts w:ascii="Symbol" w:hAnsi="Symbol" w:hint="default"/>
      </w:rPr>
    </w:lvl>
    <w:lvl w:ilvl="7" w:tplc="383CCA8C">
      <w:start w:val="1"/>
      <w:numFmt w:val="bullet"/>
      <w:lvlText w:val="o"/>
      <w:lvlJc w:val="left"/>
      <w:pPr>
        <w:ind w:left="5760" w:hanging="360"/>
      </w:pPr>
      <w:rPr>
        <w:rFonts w:ascii="Courier New" w:hAnsi="Courier New" w:cs="Courier New" w:hint="default"/>
      </w:rPr>
    </w:lvl>
    <w:lvl w:ilvl="8" w:tplc="E67A875E">
      <w:start w:val="1"/>
      <w:numFmt w:val="bullet"/>
      <w:lvlText w:val=""/>
      <w:lvlJc w:val="left"/>
      <w:pPr>
        <w:ind w:left="6480" w:hanging="360"/>
      </w:pPr>
      <w:rPr>
        <w:rFonts w:ascii="Wingdings" w:hAnsi="Wingdings" w:hint="default"/>
      </w:rPr>
    </w:lvl>
  </w:abstractNum>
  <w:abstractNum w:abstractNumId="3" w15:restartNumberingAfterBreak="0">
    <w:nsid w:val="2E0656AF"/>
    <w:multiLevelType w:val="hybridMultilevel"/>
    <w:tmpl w:val="F2A43F26"/>
    <w:lvl w:ilvl="0" w:tplc="91029820">
      <w:start w:val="5"/>
      <w:numFmt w:val="bullet"/>
      <w:lvlText w:val="-"/>
      <w:lvlJc w:val="left"/>
      <w:pPr>
        <w:ind w:left="720" w:hanging="360"/>
      </w:pPr>
      <w:rPr>
        <w:rFonts w:ascii="Arial" w:eastAsia="@Arial Unicode MS" w:hAnsi="Arial" w:cs="Arial" w:hint="default"/>
      </w:rPr>
    </w:lvl>
    <w:lvl w:ilvl="1" w:tplc="923EF0F8" w:tentative="1">
      <w:start w:val="1"/>
      <w:numFmt w:val="bullet"/>
      <w:lvlText w:val="o"/>
      <w:lvlJc w:val="left"/>
      <w:pPr>
        <w:ind w:left="1440" w:hanging="360"/>
      </w:pPr>
      <w:rPr>
        <w:rFonts w:ascii="Courier New" w:hAnsi="Courier New" w:cs="Courier New" w:hint="default"/>
      </w:rPr>
    </w:lvl>
    <w:lvl w:ilvl="2" w:tplc="E9120676" w:tentative="1">
      <w:start w:val="1"/>
      <w:numFmt w:val="bullet"/>
      <w:lvlText w:val=""/>
      <w:lvlJc w:val="left"/>
      <w:pPr>
        <w:ind w:left="2160" w:hanging="360"/>
      </w:pPr>
      <w:rPr>
        <w:rFonts w:ascii="Wingdings" w:hAnsi="Wingdings" w:hint="default"/>
      </w:rPr>
    </w:lvl>
    <w:lvl w:ilvl="3" w:tplc="1A78EACA" w:tentative="1">
      <w:start w:val="1"/>
      <w:numFmt w:val="bullet"/>
      <w:lvlText w:val=""/>
      <w:lvlJc w:val="left"/>
      <w:pPr>
        <w:ind w:left="2880" w:hanging="360"/>
      </w:pPr>
      <w:rPr>
        <w:rFonts w:ascii="Symbol" w:hAnsi="Symbol" w:hint="default"/>
      </w:rPr>
    </w:lvl>
    <w:lvl w:ilvl="4" w:tplc="F500B070" w:tentative="1">
      <w:start w:val="1"/>
      <w:numFmt w:val="bullet"/>
      <w:lvlText w:val="o"/>
      <w:lvlJc w:val="left"/>
      <w:pPr>
        <w:ind w:left="3600" w:hanging="360"/>
      </w:pPr>
      <w:rPr>
        <w:rFonts w:ascii="Courier New" w:hAnsi="Courier New" w:cs="Courier New" w:hint="default"/>
      </w:rPr>
    </w:lvl>
    <w:lvl w:ilvl="5" w:tplc="44F253BC" w:tentative="1">
      <w:start w:val="1"/>
      <w:numFmt w:val="bullet"/>
      <w:lvlText w:val=""/>
      <w:lvlJc w:val="left"/>
      <w:pPr>
        <w:ind w:left="4320" w:hanging="360"/>
      </w:pPr>
      <w:rPr>
        <w:rFonts w:ascii="Wingdings" w:hAnsi="Wingdings" w:hint="default"/>
      </w:rPr>
    </w:lvl>
    <w:lvl w:ilvl="6" w:tplc="E85CCD7A" w:tentative="1">
      <w:start w:val="1"/>
      <w:numFmt w:val="bullet"/>
      <w:lvlText w:val=""/>
      <w:lvlJc w:val="left"/>
      <w:pPr>
        <w:ind w:left="5040" w:hanging="360"/>
      </w:pPr>
      <w:rPr>
        <w:rFonts w:ascii="Symbol" w:hAnsi="Symbol" w:hint="default"/>
      </w:rPr>
    </w:lvl>
    <w:lvl w:ilvl="7" w:tplc="7430D97A" w:tentative="1">
      <w:start w:val="1"/>
      <w:numFmt w:val="bullet"/>
      <w:lvlText w:val="o"/>
      <w:lvlJc w:val="left"/>
      <w:pPr>
        <w:ind w:left="5760" w:hanging="360"/>
      </w:pPr>
      <w:rPr>
        <w:rFonts w:ascii="Courier New" w:hAnsi="Courier New" w:cs="Courier New" w:hint="default"/>
      </w:rPr>
    </w:lvl>
    <w:lvl w:ilvl="8" w:tplc="D6EE24D4" w:tentative="1">
      <w:start w:val="1"/>
      <w:numFmt w:val="bullet"/>
      <w:lvlText w:val=""/>
      <w:lvlJc w:val="left"/>
      <w:pPr>
        <w:ind w:left="6480" w:hanging="360"/>
      </w:pPr>
      <w:rPr>
        <w:rFonts w:ascii="Wingdings" w:hAnsi="Wingdings" w:hint="default"/>
      </w:rPr>
    </w:lvl>
  </w:abstractNum>
  <w:abstractNum w:abstractNumId="4" w15:restartNumberingAfterBreak="0">
    <w:nsid w:val="4D7C41F9"/>
    <w:multiLevelType w:val="hybridMultilevel"/>
    <w:tmpl w:val="7460EC1C"/>
    <w:lvl w:ilvl="0" w:tplc="1570D2C0">
      <w:start w:val="1"/>
      <w:numFmt w:val="bullet"/>
      <w:lvlText w:val=""/>
      <w:lvlJc w:val="left"/>
      <w:pPr>
        <w:ind w:left="720" w:hanging="360"/>
      </w:pPr>
      <w:rPr>
        <w:rFonts w:ascii="Symbol" w:hAnsi="Symbol" w:hint="default"/>
      </w:rPr>
    </w:lvl>
    <w:lvl w:ilvl="1" w:tplc="CC880358" w:tentative="1">
      <w:start w:val="1"/>
      <w:numFmt w:val="bullet"/>
      <w:lvlText w:val="o"/>
      <w:lvlJc w:val="left"/>
      <w:pPr>
        <w:ind w:left="1440" w:hanging="360"/>
      </w:pPr>
      <w:rPr>
        <w:rFonts w:ascii="Courier New" w:hAnsi="Courier New" w:cs="Courier New" w:hint="default"/>
      </w:rPr>
    </w:lvl>
    <w:lvl w:ilvl="2" w:tplc="ADAC44B2" w:tentative="1">
      <w:start w:val="1"/>
      <w:numFmt w:val="bullet"/>
      <w:lvlText w:val=""/>
      <w:lvlJc w:val="left"/>
      <w:pPr>
        <w:ind w:left="2160" w:hanging="360"/>
      </w:pPr>
      <w:rPr>
        <w:rFonts w:ascii="Wingdings" w:hAnsi="Wingdings" w:hint="default"/>
      </w:rPr>
    </w:lvl>
    <w:lvl w:ilvl="3" w:tplc="CC321E8C" w:tentative="1">
      <w:start w:val="1"/>
      <w:numFmt w:val="bullet"/>
      <w:lvlText w:val=""/>
      <w:lvlJc w:val="left"/>
      <w:pPr>
        <w:ind w:left="2880" w:hanging="360"/>
      </w:pPr>
      <w:rPr>
        <w:rFonts w:ascii="Symbol" w:hAnsi="Symbol" w:hint="default"/>
      </w:rPr>
    </w:lvl>
    <w:lvl w:ilvl="4" w:tplc="2214AD42" w:tentative="1">
      <w:start w:val="1"/>
      <w:numFmt w:val="bullet"/>
      <w:lvlText w:val="o"/>
      <w:lvlJc w:val="left"/>
      <w:pPr>
        <w:ind w:left="3600" w:hanging="360"/>
      </w:pPr>
      <w:rPr>
        <w:rFonts w:ascii="Courier New" w:hAnsi="Courier New" w:cs="Courier New" w:hint="default"/>
      </w:rPr>
    </w:lvl>
    <w:lvl w:ilvl="5" w:tplc="3DCE661E" w:tentative="1">
      <w:start w:val="1"/>
      <w:numFmt w:val="bullet"/>
      <w:lvlText w:val=""/>
      <w:lvlJc w:val="left"/>
      <w:pPr>
        <w:ind w:left="4320" w:hanging="360"/>
      </w:pPr>
      <w:rPr>
        <w:rFonts w:ascii="Wingdings" w:hAnsi="Wingdings" w:hint="default"/>
      </w:rPr>
    </w:lvl>
    <w:lvl w:ilvl="6" w:tplc="E4A88896" w:tentative="1">
      <w:start w:val="1"/>
      <w:numFmt w:val="bullet"/>
      <w:lvlText w:val=""/>
      <w:lvlJc w:val="left"/>
      <w:pPr>
        <w:ind w:left="5040" w:hanging="360"/>
      </w:pPr>
      <w:rPr>
        <w:rFonts w:ascii="Symbol" w:hAnsi="Symbol" w:hint="default"/>
      </w:rPr>
    </w:lvl>
    <w:lvl w:ilvl="7" w:tplc="57525280" w:tentative="1">
      <w:start w:val="1"/>
      <w:numFmt w:val="bullet"/>
      <w:lvlText w:val="o"/>
      <w:lvlJc w:val="left"/>
      <w:pPr>
        <w:ind w:left="5760" w:hanging="360"/>
      </w:pPr>
      <w:rPr>
        <w:rFonts w:ascii="Courier New" w:hAnsi="Courier New" w:cs="Courier New" w:hint="default"/>
      </w:rPr>
    </w:lvl>
    <w:lvl w:ilvl="8" w:tplc="5C48AB96" w:tentative="1">
      <w:start w:val="1"/>
      <w:numFmt w:val="bullet"/>
      <w:lvlText w:val=""/>
      <w:lvlJc w:val="left"/>
      <w:pPr>
        <w:ind w:left="6480" w:hanging="360"/>
      </w:pPr>
      <w:rPr>
        <w:rFonts w:ascii="Wingdings" w:hAnsi="Wingdings" w:hint="default"/>
      </w:rPr>
    </w:lvl>
  </w:abstractNum>
  <w:abstractNum w:abstractNumId="5" w15:restartNumberingAfterBreak="0">
    <w:nsid w:val="78966C59"/>
    <w:multiLevelType w:val="hybridMultilevel"/>
    <w:tmpl w:val="55422C1E"/>
    <w:lvl w:ilvl="0" w:tplc="C0CA9CBA">
      <w:start w:val="1"/>
      <w:numFmt w:val="upperRoman"/>
      <w:lvlText w:val="%1."/>
      <w:lvlJc w:val="right"/>
      <w:pPr>
        <w:ind w:left="720" w:hanging="360"/>
      </w:pPr>
    </w:lvl>
    <w:lvl w:ilvl="1" w:tplc="26A87E08">
      <w:start w:val="1"/>
      <w:numFmt w:val="lowerLetter"/>
      <w:lvlText w:val="%2."/>
      <w:lvlJc w:val="left"/>
      <w:pPr>
        <w:ind w:left="1440" w:hanging="360"/>
      </w:pPr>
    </w:lvl>
    <w:lvl w:ilvl="2" w:tplc="7564FAF8">
      <w:start w:val="1"/>
      <w:numFmt w:val="lowerRoman"/>
      <w:lvlText w:val="%3."/>
      <w:lvlJc w:val="right"/>
      <w:pPr>
        <w:ind w:left="2160" w:hanging="180"/>
      </w:pPr>
    </w:lvl>
    <w:lvl w:ilvl="3" w:tplc="A62A044A">
      <w:start w:val="1"/>
      <w:numFmt w:val="decimal"/>
      <w:lvlText w:val="%4."/>
      <w:lvlJc w:val="left"/>
      <w:pPr>
        <w:ind w:left="2880" w:hanging="360"/>
      </w:pPr>
    </w:lvl>
    <w:lvl w:ilvl="4" w:tplc="E72E7016">
      <w:start w:val="1"/>
      <w:numFmt w:val="lowerLetter"/>
      <w:lvlText w:val="%5."/>
      <w:lvlJc w:val="left"/>
      <w:pPr>
        <w:ind w:left="3600" w:hanging="360"/>
      </w:pPr>
    </w:lvl>
    <w:lvl w:ilvl="5" w:tplc="68421D26">
      <w:start w:val="1"/>
      <w:numFmt w:val="lowerRoman"/>
      <w:lvlText w:val="%6."/>
      <w:lvlJc w:val="right"/>
      <w:pPr>
        <w:ind w:left="4320" w:hanging="180"/>
      </w:pPr>
    </w:lvl>
    <w:lvl w:ilvl="6" w:tplc="80E670F8">
      <w:start w:val="1"/>
      <w:numFmt w:val="decimal"/>
      <w:lvlText w:val="%7."/>
      <w:lvlJc w:val="left"/>
      <w:pPr>
        <w:ind w:left="5040" w:hanging="360"/>
      </w:pPr>
    </w:lvl>
    <w:lvl w:ilvl="7" w:tplc="5BDA0BF0">
      <w:start w:val="1"/>
      <w:numFmt w:val="lowerLetter"/>
      <w:lvlText w:val="%8."/>
      <w:lvlJc w:val="left"/>
      <w:pPr>
        <w:ind w:left="5760" w:hanging="360"/>
      </w:pPr>
    </w:lvl>
    <w:lvl w:ilvl="8" w:tplc="3BD02288">
      <w:start w:val="1"/>
      <w:numFmt w:val="lowerRoman"/>
      <w:lvlText w:val="%9."/>
      <w:lvlJc w:val="right"/>
      <w:pPr>
        <w:ind w:left="6480" w:hanging="180"/>
      </w:pPr>
    </w:lvl>
  </w:abstractNum>
  <w:abstractNum w:abstractNumId="6" w15:restartNumberingAfterBreak="0">
    <w:nsid w:val="79226FC0"/>
    <w:multiLevelType w:val="hybridMultilevel"/>
    <w:tmpl w:val="E9EA68F0"/>
    <w:lvl w:ilvl="0" w:tplc="CABC1B34">
      <w:start w:val="1"/>
      <w:numFmt w:val="bullet"/>
      <w:lvlText w:val=""/>
      <w:lvlJc w:val="left"/>
      <w:pPr>
        <w:ind w:left="720" w:hanging="360"/>
      </w:pPr>
      <w:rPr>
        <w:rFonts w:ascii="Wingdings" w:hAnsi="Wingdings" w:hint="default"/>
      </w:rPr>
    </w:lvl>
    <w:lvl w:ilvl="1" w:tplc="0588853C">
      <w:start w:val="1"/>
      <w:numFmt w:val="bullet"/>
      <w:lvlText w:val="o"/>
      <w:lvlJc w:val="left"/>
      <w:pPr>
        <w:ind w:left="1440" w:hanging="360"/>
      </w:pPr>
      <w:rPr>
        <w:rFonts w:ascii="Courier New" w:hAnsi="Courier New" w:cs="Courier New" w:hint="default"/>
      </w:rPr>
    </w:lvl>
    <w:lvl w:ilvl="2" w:tplc="C5C6B980">
      <w:start w:val="1"/>
      <w:numFmt w:val="bullet"/>
      <w:lvlText w:val=""/>
      <w:lvlJc w:val="left"/>
      <w:pPr>
        <w:ind w:left="2160" w:hanging="360"/>
      </w:pPr>
      <w:rPr>
        <w:rFonts w:ascii="Wingdings" w:hAnsi="Wingdings" w:hint="default"/>
      </w:rPr>
    </w:lvl>
    <w:lvl w:ilvl="3" w:tplc="FF6C7912">
      <w:start w:val="1"/>
      <w:numFmt w:val="bullet"/>
      <w:lvlText w:val=""/>
      <w:lvlJc w:val="left"/>
      <w:pPr>
        <w:ind w:left="2880" w:hanging="360"/>
      </w:pPr>
      <w:rPr>
        <w:rFonts w:ascii="Symbol" w:hAnsi="Symbol" w:hint="default"/>
      </w:rPr>
    </w:lvl>
    <w:lvl w:ilvl="4" w:tplc="24FAD5AE">
      <w:start w:val="1"/>
      <w:numFmt w:val="bullet"/>
      <w:lvlText w:val="o"/>
      <w:lvlJc w:val="left"/>
      <w:pPr>
        <w:ind w:left="3600" w:hanging="360"/>
      </w:pPr>
      <w:rPr>
        <w:rFonts w:ascii="Courier New" w:hAnsi="Courier New" w:cs="Courier New" w:hint="default"/>
      </w:rPr>
    </w:lvl>
    <w:lvl w:ilvl="5" w:tplc="23B8CF82">
      <w:start w:val="1"/>
      <w:numFmt w:val="bullet"/>
      <w:lvlText w:val=""/>
      <w:lvlJc w:val="left"/>
      <w:pPr>
        <w:ind w:left="4320" w:hanging="360"/>
      </w:pPr>
      <w:rPr>
        <w:rFonts w:ascii="Wingdings" w:hAnsi="Wingdings" w:hint="default"/>
      </w:rPr>
    </w:lvl>
    <w:lvl w:ilvl="6" w:tplc="392E1638">
      <w:start w:val="1"/>
      <w:numFmt w:val="bullet"/>
      <w:lvlText w:val=""/>
      <w:lvlJc w:val="left"/>
      <w:pPr>
        <w:ind w:left="5040" w:hanging="360"/>
      </w:pPr>
      <w:rPr>
        <w:rFonts w:ascii="Symbol" w:hAnsi="Symbol" w:hint="default"/>
      </w:rPr>
    </w:lvl>
    <w:lvl w:ilvl="7" w:tplc="B4BE50FE">
      <w:start w:val="1"/>
      <w:numFmt w:val="bullet"/>
      <w:lvlText w:val="o"/>
      <w:lvlJc w:val="left"/>
      <w:pPr>
        <w:ind w:left="5760" w:hanging="360"/>
      </w:pPr>
      <w:rPr>
        <w:rFonts w:ascii="Courier New" w:hAnsi="Courier New" w:cs="Courier New" w:hint="default"/>
      </w:rPr>
    </w:lvl>
    <w:lvl w:ilvl="8" w:tplc="930E1D0E">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1F4ABE0A">
      <w:start w:val="1"/>
      <w:numFmt w:val="bullet"/>
      <w:lvlText w:val=""/>
      <w:lvlJc w:val="left"/>
      <w:pPr>
        <w:ind w:left="720" w:hanging="360"/>
      </w:pPr>
      <w:rPr>
        <w:rFonts w:ascii="Wingdings" w:hAnsi="Wingdings" w:hint="default"/>
      </w:rPr>
    </w:lvl>
    <w:lvl w:ilvl="1" w:tplc="30B2A840">
      <w:start w:val="1"/>
      <w:numFmt w:val="bullet"/>
      <w:lvlText w:val="o"/>
      <w:lvlJc w:val="left"/>
      <w:pPr>
        <w:ind w:left="1440" w:hanging="360"/>
      </w:pPr>
      <w:rPr>
        <w:rFonts w:ascii="Courier New" w:hAnsi="Courier New" w:cs="Courier New" w:hint="default"/>
      </w:rPr>
    </w:lvl>
    <w:lvl w:ilvl="2" w:tplc="13CAAE9E">
      <w:start w:val="1"/>
      <w:numFmt w:val="bullet"/>
      <w:lvlText w:val=""/>
      <w:lvlJc w:val="left"/>
      <w:pPr>
        <w:ind w:left="2160" w:hanging="360"/>
      </w:pPr>
      <w:rPr>
        <w:rFonts w:ascii="Wingdings" w:hAnsi="Wingdings" w:hint="default"/>
      </w:rPr>
    </w:lvl>
    <w:lvl w:ilvl="3" w:tplc="8C3C3C94">
      <w:start w:val="1"/>
      <w:numFmt w:val="bullet"/>
      <w:lvlText w:val=""/>
      <w:lvlJc w:val="left"/>
      <w:pPr>
        <w:ind w:left="2880" w:hanging="360"/>
      </w:pPr>
      <w:rPr>
        <w:rFonts w:ascii="Symbol" w:hAnsi="Symbol" w:hint="default"/>
      </w:rPr>
    </w:lvl>
    <w:lvl w:ilvl="4" w:tplc="875C4814">
      <w:start w:val="1"/>
      <w:numFmt w:val="bullet"/>
      <w:lvlText w:val="o"/>
      <w:lvlJc w:val="left"/>
      <w:pPr>
        <w:ind w:left="3600" w:hanging="360"/>
      </w:pPr>
      <w:rPr>
        <w:rFonts w:ascii="Courier New" w:hAnsi="Courier New" w:cs="Courier New" w:hint="default"/>
      </w:rPr>
    </w:lvl>
    <w:lvl w:ilvl="5" w:tplc="AE6AC552">
      <w:start w:val="1"/>
      <w:numFmt w:val="bullet"/>
      <w:lvlText w:val=""/>
      <w:lvlJc w:val="left"/>
      <w:pPr>
        <w:ind w:left="4320" w:hanging="360"/>
      </w:pPr>
      <w:rPr>
        <w:rFonts w:ascii="Wingdings" w:hAnsi="Wingdings" w:hint="default"/>
      </w:rPr>
    </w:lvl>
    <w:lvl w:ilvl="6" w:tplc="816C9EF8">
      <w:start w:val="1"/>
      <w:numFmt w:val="bullet"/>
      <w:lvlText w:val=""/>
      <w:lvlJc w:val="left"/>
      <w:pPr>
        <w:ind w:left="5040" w:hanging="360"/>
      </w:pPr>
      <w:rPr>
        <w:rFonts w:ascii="Symbol" w:hAnsi="Symbol" w:hint="default"/>
      </w:rPr>
    </w:lvl>
    <w:lvl w:ilvl="7" w:tplc="162AD0DC">
      <w:start w:val="1"/>
      <w:numFmt w:val="bullet"/>
      <w:lvlText w:val="o"/>
      <w:lvlJc w:val="left"/>
      <w:pPr>
        <w:ind w:left="5760" w:hanging="360"/>
      </w:pPr>
      <w:rPr>
        <w:rFonts w:ascii="Courier New" w:hAnsi="Courier New" w:cs="Courier New" w:hint="default"/>
      </w:rPr>
    </w:lvl>
    <w:lvl w:ilvl="8" w:tplc="0A14F968">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3ED85B6E">
      <w:start w:val="1"/>
      <w:numFmt w:val="decimal"/>
      <w:lvlText w:val="%1."/>
      <w:lvlJc w:val="left"/>
      <w:pPr>
        <w:ind w:left="720" w:hanging="360"/>
      </w:pPr>
    </w:lvl>
    <w:lvl w:ilvl="1" w:tplc="E9202CDC">
      <w:start w:val="1"/>
      <w:numFmt w:val="lowerLetter"/>
      <w:lvlText w:val="%2."/>
      <w:lvlJc w:val="left"/>
      <w:pPr>
        <w:ind w:left="1440" w:hanging="360"/>
      </w:pPr>
    </w:lvl>
    <w:lvl w:ilvl="2" w:tplc="557AADD2">
      <w:start w:val="1"/>
      <w:numFmt w:val="lowerRoman"/>
      <w:lvlText w:val="%3."/>
      <w:lvlJc w:val="right"/>
      <w:pPr>
        <w:ind w:left="2160" w:hanging="180"/>
      </w:pPr>
    </w:lvl>
    <w:lvl w:ilvl="3" w:tplc="EFF8819E">
      <w:start w:val="1"/>
      <w:numFmt w:val="decimal"/>
      <w:lvlText w:val="%4."/>
      <w:lvlJc w:val="left"/>
      <w:pPr>
        <w:ind w:left="2880" w:hanging="360"/>
      </w:pPr>
    </w:lvl>
    <w:lvl w:ilvl="4" w:tplc="077EBDB6">
      <w:start w:val="1"/>
      <w:numFmt w:val="lowerLetter"/>
      <w:lvlText w:val="%5."/>
      <w:lvlJc w:val="left"/>
      <w:pPr>
        <w:ind w:left="3600" w:hanging="360"/>
      </w:pPr>
    </w:lvl>
    <w:lvl w:ilvl="5" w:tplc="69789C64">
      <w:start w:val="1"/>
      <w:numFmt w:val="lowerRoman"/>
      <w:lvlText w:val="%6."/>
      <w:lvlJc w:val="right"/>
      <w:pPr>
        <w:ind w:left="4320" w:hanging="180"/>
      </w:pPr>
    </w:lvl>
    <w:lvl w:ilvl="6" w:tplc="517EC1E0">
      <w:start w:val="1"/>
      <w:numFmt w:val="decimal"/>
      <w:lvlText w:val="%7."/>
      <w:lvlJc w:val="left"/>
      <w:pPr>
        <w:ind w:left="5040" w:hanging="360"/>
      </w:pPr>
    </w:lvl>
    <w:lvl w:ilvl="7" w:tplc="46CA32BC">
      <w:start w:val="1"/>
      <w:numFmt w:val="lowerLetter"/>
      <w:lvlText w:val="%8."/>
      <w:lvlJc w:val="left"/>
      <w:pPr>
        <w:ind w:left="5760" w:hanging="360"/>
      </w:pPr>
    </w:lvl>
    <w:lvl w:ilvl="8" w:tplc="A2A4F4A2">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076882"/>
    <w:rsid w:val="000C7BB8"/>
    <w:rsid w:val="001231FA"/>
    <w:rsid w:val="001B0A0F"/>
    <w:rsid w:val="00221A96"/>
    <w:rsid w:val="002567EB"/>
    <w:rsid w:val="002B39A3"/>
    <w:rsid w:val="002B7D3B"/>
    <w:rsid w:val="003321F4"/>
    <w:rsid w:val="003B2C7B"/>
    <w:rsid w:val="003E1382"/>
    <w:rsid w:val="004133F7"/>
    <w:rsid w:val="00420224"/>
    <w:rsid w:val="00461D38"/>
    <w:rsid w:val="00474EC4"/>
    <w:rsid w:val="0049326B"/>
    <w:rsid w:val="00497D34"/>
    <w:rsid w:val="004A65DC"/>
    <w:rsid w:val="005529CC"/>
    <w:rsid w:val="00560293"/>
    <w:rsid w:val="005816D7"/>
    <w:rsid w:val="00620842"/>
    <w:rsid w:val="00625CFC"/>
    <w:rsid w:val="006C428E"/>
    <w:rsid w:val="00712393"/>
    <w:rsid w:val="00786618"/>
    <w:rsid w:val="007B07AA"/>
    <w:rsid w:val="008D0121"/>
    <w:rsid w:val="008D38CE"/>
    <w:rsid w:val="008D4237"/>
    <w:rsid w:val="00913DED"/>
    <w:rsid w:val="00923D30"/>
    <w:rsid w:val="00981A6C"/>
    <w:rsid w:val="00993E0B"/>
    <w:rsid w:val="009A2B54"/>
    <w:rsid w:val="009F5693"/>
    <w:rsid w:val="00A03334"/>
    <w:rsid w:val="00A30BA2"/>
    <w:rsid w:val="00AB0554"/>
    <w:rsid w:val="00AC186C"/>
    <w:rsid w:val="00AF2211"/>
    <w:rsid w:val="00B06016"/>
    <w:rsid w:val="00B43B6C"/>
    <w:rsid w:val="00B539FC"/>
    <w:rsid w:val="00B64945"/>
    <w:rsid w:val="00BB30BF"/>
    <w:rsid w:val="00BB34D4"/>
    <w:rsid w:val="00C243D3"/>
    <w:rsid w:val="00C66A0E"/>
    <w:rsid w:val="00C83B87"/>
    <w:rsid w:val="00CA1C68"/>
    <w:rsid w:val="00CF624E"/>
    <w:rsid w:val="00E2513D"/>
    <w:rsid w:val="00E30035"/>
    <w:rsid w:val="00E63734"/>
    <w:rsid w:val="00E829AD"/>
    <w:rsid w:val="00E943C5"/>
    <w:rsid w:val="00EA504B"/>
    <w:rsid w:val="00EA50CF"/>
    <w:rsid w:val="00EB4E07"/>
    <w:rsid w:val="00EF0F1B"/>
    <w:rsid w:val="00F2680F"/>
    <w:rsid w:val="00F53E75"/>
    <w:rsid w:val="00FC7765"/>
    <w:rsid w:val="00FE64EE"/>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597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96"/>
    <w:pPr>
      <w:spacing w:line="254" w:lineRule="auto"/>
    </w:pPr>
    <w:rPr>
      <w:lang w:val="ru-RU"/>
    </w:rPr>
  </w:style>
  <w:style w:type="paragraph" w:styleId="Heading2">
    <w:name w:val="heading 2"/>
    <w:basedOn w:val="Normal"/>
    <w:next w:val="Normal"/>
    <w:link w:val="Heading2Char"/>
    <w:uiPriority w:val="9"/>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1A96"/>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21A96"/>
    <w:rPr>
      <w:color w:val="0563C1"/>
      <w:u w:val="single"/>
    </w:rPr>
  </w:style>
  <w:style w:type="paragraph" w:styleId="ListParagraph">
    <w:name w:val="List Paragraph"/>
    <w:basedOn w:val="Normal"/>
    <w:uiPriority w:val="34"/>
    <w:qFormat/>
    <w:rsid w:val="00221A96"/>
    <w:pPr>
      <w:spacing w:after="200" w:line="276" w:lineRule="auto"/>
      <w:ind w:left="720"/>
      <w:contextualSpacing/>
    </w:pPr>
    <w:rPr>
      <w:rFonts w:eastAsia="MS Mincho"/>
    </w:rPr>
  </w:style>
  <w:style w:type="character" w:customStyle="1" w:styleId="nwt1">
    <w:name w:val="nwt1"/>
    <w:basedOn w:val="DefaultParagraphFont"/>
    <w:rsid w:val="00221A96"/>
  </w:style>
  <w:style w:type="table" w:styleId="TableGrid">
    <w:name w:val="Table Grid"/>
    <w:basedOn w:val="TableNormal"/>
    <w:uiPriority w:val="3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1A96"/>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221A96"/>
    <w:rPr>
      <w:rFonts w:ascii="Segoe UI" w:hAnsi="Segoe UI" w:cs="Segoe UI"/>
      <w:sz w:val="18"/>
      <w:szCs w:val="18"/>
      <w:lang w:val="en-US"/>
    </w:rPr>
  </w:style>
  <w:style w:type="paragraph" w:customStyle="1" w:styleId="Paint">
    <w:name w:val="Paint"/>
    <w:basedOn w:val="BodyText"/>
    <w:rsid w:val="00E829AD"/>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BodyText">
    <w:name w:val="Body Text"/>
    <w:basedOn w:val="Normal"/>
    <w:link w:val="BodyTextChar"/>
    <w:uiPriority w:val="99"/>
    <w:semiHidden/>
    <w:unhideWhenUsed/>
    <w:rsid w:val="00E829AD"/>
    <w:pPr>
      <w:spacing w:after="120"/>
    </w:pPr>
  </w:style>
  <w:style w:type="character" w:customStyle="1" w:styleId="BodyTextChar">
    <w:name w:val="Body Text Char"/>
    <w:basedOn w:val="DefaultParagraphFont"/>
    <w:link w:val="BodyText"/>
    <w:uiPriority w:val="99"/>
    <w:semiHidden/>
    <w:rsid w:val="00E829AD"/>
    <w:rPr>
      <w:lang w:val="ru-RU"/>
    </w:rPr>
  </w:style>
  <w:style w:type="character" w:customStyle="1" w:styleId="bumpedfont15">
    <w:name w:val="bumpedfont15"/>
    <w:basedOn w:val="DefaultParagraphFont"/>
    <w:rsid w:val="003E1382"/>
  </w:style>
  <w:style w:type="paragraph" w:customStyle="1" w:styleId="msonormal0">
    <w:name w:val="msonormal"/>
    <w:basedOn w:val="Normal"/>
    <w:rsid w:val="00BB34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6">
    <w:name w:val="font6"/>
    <w:basedOn w:val="Normal"/>
    <w:rsid w:val="00BB34D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font7">
    <w:name w:val="font7"/>
    <w:basedOn w:val="Normal"/>
    <w:rsid w:val="00BB34D4"/>
    <w:pPr>
      <w:spacing w:before="100" w:beforeAutospacing="1" w:after="100" w:afterAutospacing="1" w:line="240" w:lineRule="auto"/>
    </w:pPr>
    <w:rPr>
      <w:rFonts w:ascii="Times New Roman" w:eastAsia="Times New Roman" w:hAnsi="Times New Roman" w:cs="Times New Roman"/>
      <w:color w:val="333333"/>
      <w:sz w:val="20"/>
      <w:szCs w:val="20"/>
      <w:lang w:val="en-US"/>
    </w:rPr>
  </w:style>
  <w:style w:type="paragraph" w:customStyle="1" w:styleId="font8">
    <w:name w:val="font8"/>
    <w:basedOn w:val="Normal"/>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9">
    <w:name w:val="font9"/>
    <w:basedOn w:val="Normal"/>
    <w:rsid w:val="00BB34D4"/>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xl63">
    <w:name w:val="xl63"/>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n-US"/>
    </w:rPr>
  </w:style>
  <w:style w:type="paragraph" w:customStyle="1" w:styleId="xl64">
    <w:name w:val="xl64"/>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65">
    <w:name w:val="xl65"/>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66">
    <w:name w:val="xl66"/>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7">
    <w:name w:val="xl67"/>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8">
    <w:name w:val="xl68"/>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9">
    <w:name w:val="xl69"/>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0">
    <w:name w:val="xl70"/>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1">
    <w:name w:val="xl71"/>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2">
    <w:name w:val="xl72"/>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73">
    <w:name w:val="xl73"/>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n-US"/>
    </w:rPr>
  </w:style>
  <w:style w:type="paragraph" w:customStyle="1" w:styleId="xl74">
    <w:name w:val="xl74"/>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val="en-US"/>
    </w:rPr>
  </w:style>
  <w:style w:type="paragraph" w:customStyle="1" w:styleId="xl75">
    <w:name w:val="xl75"/>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76">
    <w:name w:val="xl76"/>
    <w:basedOn w:val="Normal"/>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7">
    <w:name w:val="xl77"/>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78">
    <w:name w:val="xl78"/>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9">
    <w:name w:val="xl79"/>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1">
    <w:name w:val="xl81"/>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2">
    <w:name w:val="xl82"/>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val="en-US"/>
    </w:rPr>
  </w:style>
  <w:style w:type="paragraph" w:customStyle="1" w:styleId="xl83">
    <w:name w:val="xl83"/>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4">
    <w:name w:val="xl84"/>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5">
    <w:name w:val="xl85"/>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86">
    <w:name w:val="xl86"/>
    <w:basedOn w:val="Normal"/>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7">
    <w:name w:val="xl87"/>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8">
    <w:name w:val="xl88"/>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9">
    <w:name w:val="xl89"/>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0">
    <w:name w:val="xl90"/>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91">
    <w:name w:val="xl91"/>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2">
    <w:name w:val="xl92"/>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93">
    <w:name w:val="xl93"/>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94">
    <w:name w:val="xl94"/>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5">
    <w:name w:val="xl95"/>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6">
    <w:name w:val="xl96"/>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semiHidden/>
    <w:unhideWhenUsed/>
    <w:rsid w:val="00BB34D4"/>
    <w:pPr>
      <w:spacing w:after="0" w:line="240" w:lineRule="auto"/>
    </w:pPr>
    <w:rPr>
      <w:rFonts w:ascii="Times New Roman" w:eastAsia="Times New Roman" w:hAnsi="Times New Roman" w:cs="Times New Roman"/>
      <w:sz w:val="20"/>
      <w:szCs w:val="20"/>
      <w:vertAlign w:val="superscript"/>
      <w:lang w:eastAsia="ru-RU"/>
    </w:rPr>
  </w:style>
  <w:style w:type="character" w:customStyle="1" w:styleId="CommentTextChar">
    <w:name w:val="Comment Text Char"/>
    <w:basedOn w:val="DefaultParagraphFont"/>
    <w:link w:val="CommentText"/>
    <w:uiPriority w:val="99"/>
    <w:semiHidden/>
    <w:rsid w:val="00BB34D4"/>
    <w:rPr>
      <w:rFonts w:ascii="Times New Roman" w:eastAsia="Times New Roman" w:hAnsi="Times New Roman" w:cs="Times New Roman"/>
      <w:sz w:val="20"/>
      <w:szCs w:val="20"/>
      <w:vertAlign w:val="superscript"/>
      <w:lang w:val="ru-RU" w:eastAsia="ru-RU"/>
    </w:rPr>
  </w:style>
  <w:style w:type="character" w:customStyle="1" w:styleId="CommentSubjectChar">
    <w:name w:val="Comment Subject Char"/>
    <w:basedOn w:val="CommentTextChar"/>
    <w:link w:val="CommentSubject"/>
    <w:uiPriority w:val="99"/>
    <w:semiHidden/>
    <w:rsid w:val="00BB34D4"/>
    <w:rPr>
      <w:rFonts w:ascii="Times New Roman" w:eastAsia="Times New Roman" w:hAnsi="Times New Roman" w:cs="Times New Roman"/>
      <w:b/>
      <w:bCs/>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BB34D4"/>
    <w:rPr>
      <w:b/>
      <w:bCs/>
    </w:rPr>
  </w:style>
  <w:style w:type="paragraph" w:customStyle="1" w:styleId="xl5591">
    <w:name w:val="xl5591"/>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2">
    <w:name w:val="xl5592"/>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3">
    <w:name w:val="xl5593"/>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sz w:val="24"/>
      <w:szCs w:val="24"/>
      <w:lang w:val="en-US"/>
    </w:rPr>
  </w:style>
  <w:style w:type="paragraph" w:customStyle="1" w:styleId="xl5594">
    <w:name w:val="xl5594"/>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5595">
    <w:name w:val="xl5595"/>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6">
    <w:name w:val="xl5596"/>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7">
    <w:name w:val="xl5597"/>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598">
    <w:name w:val="xl5598"/>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5599">
    <w:name w:val="xl5599"/>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600">
    <w:name w:val="xl5600"/>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1">
    <w:name w:val="xl5601"/>
    <w:basedOn w:val="Normal"/>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2">
    <w:name w:val="xl5602"/>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5603">
    <w:name w:val="xl5603"/>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4">
    <w:name w:val="xl5604"/>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5">
    <w:name w:val="xl5605"/>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22222"/>
      <w:sz w:val="20"/>
      <w:szCs w:val="20"/>
      <w:lang w:val="en-US"/>
    </w:rPr>
  </w:style>
  <w:style w:type="paragraph" w:customStyle="1" w:styleId="xl5606">
    <w:name w:val="xl5606"/>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7">
    <w:name w:val="xl5607"/>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character" w:styleId="FollowedHyperlink">
    <w:name w:val="FollowedHyperlink"/>
    <w:basedOn w:val="DefaultParagraphFont"/>
    <w:uiPriority w:val="99"/>
    <w:semiHidden/>
    <w:unhideWhenUsed/>
    <w:rsid w:val="00AF2211"/>
    <w:rPr>
      <w:color w:val="954F72"/>
      <w:u w:val="single"/>
    </w:rPr>
  </w:style>
  <w:style w:type="character" w:styleId="CommentReference">
    <w:name w:val="annotation reference"/>
    <w:basedOn w:val="DefaultParagraphFont"/>
    <w:uiPriority w:val="99"/>
    <w:semiHidden/>
    <w:unhideWhenUsed/>
    <w:rsid w:val="00AF2211"/>
    <w:rPr>
      <w:sz w:val="16"/>
      <w:szCs w:val="16"/>
    </w:rPr>
  </w:style>
  <w:style w:type="paragraph" w:customStyle="1" w:styleId="Standard">
    <w:name w:val="Standard"/>
    <w:rsid w:val="00560293"/>
    <w:pPr>
      <w:widowControl w:val="0"/>
      <w:suppressAutoHyphens/>
      <w:autoSpaceDN w:val="0"/>
      <w:spacing w:after="0" w:line="240" w:lineRule="auto"/>
    </w:pPr>
    <w:rPr>
      <w:rFonts w:ascii="Liberation Serif" w:eastAsia="NSimSun" w:hAnsi="Liberation Serif" w:cs="Lucida Sans"/>
      <w:kern w:val="3"/>
      <w:sz w:val="24"/>
      <w:szCs w:val="24"/>
      <w:lang w:val="ru-RU" w:eastAsia="zh-CN" w:bidi="hi-IN"/>
    </w:rPr>
  </w:style>
  <w:style w:type="paragraph" w:styleId="Header">
    <w:name w:val="header"/>
    <w:basedOn w:val="Normal"/>
    <w:link w:val="HeaderChar"/>
    <w:uiPriority w:val="99"/>
    <w:unhideWhenUsed/>
    <w:rsid w:val="00EF0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F1B"/>
    <w:rPr>
      <w:lang w:val="ru-RU"/>
    </w:rPr>
  </w:style>
  <w:style w:type="paragraph" w:styleId="Footer">
    <w:name w:val="footer"/>
    <w:basedOn w:val="Normal"/>
    <w:link w:val="FooterChar"/>
    <w:uiPriority w:val="99"/>
    <w:unhideWhenUsed/>
    <w:rsid w:val="00EF0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F1B"/>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il.hasanov@asco.a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tender@asco.a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1955</Words>
  <Characters>11145</Characters>
  <Application>Microsoft Office Word</Application>
  <DocSecurity>0</DocSecurity>
  <Lines>92</Lines>
  <Paragraphs>26</Paragraphs>
  <ScaleCrop>false</ScaleCrop>
  <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2024-01-08T10:39:00Z</dcterms:created>
  <dcterms:modified xsi:type="dcterms:W3CDTF">2024-01-08T10:40:00Z</dcterms:modified>
</cp:coreProperties>
</file>